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3BF9" w14:textId="5294A59F" w:rsidR="009379E2" w:rsidRPr="0022619B" w:rsidRDefault="00D66636" w:rsidP="006E23DC">
      <w:pPr>
        <w:pStyle w:val="Corpsdetexte"/>
        <w:spacing w:before="0"/>
        <w:ind w:firstLine="0"/>
        <w:jc w:val="center"/>
        <w:rPr>
          <w:rFonts w:ascii="Arial" w:hAnsi="Arial" w:cs="Arial"/>
          <w:b/>
          <w:sz w:val="28"/>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22619B">
        <w:rPr>
          <w:rFonts w:ascii="Arial" w:hAnsi="Arial" w:cs="Arial"/>
          <w:b/>
          <w:noProof/>
          <w:sz w:val="28"/>
        </w:rPr>
        <w:drawing>
          <wp:inline distT="0" distB="0" distL="0" distR="0" wp14:anchorId="0288D9AC" wp14:editId="3EC62560">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3EAEAA9B" w14:textId="77777777" w:rsidR="00301679" w:rsidRPr="0022619B" w:rsidRDefault="00301679" w:rsidP="006E23DC">
      <w:pPr>
        <w:pStyle w:val="Corpsdetexte"/>
        <w:spacing w:before="0"/>
        <w:ind w:firstLine="0"/>
        <w:jc w:val="center"/>
        <w:rPr>
          <w:rFonts w:ascii="Arial" w:hAnsi="Arial" w:cs="Arial"/>
          <w:b/>
          <w:bCs/>
          <w:sz w:val="24"/>
          <w:szCs w:val="24"/>
        </w:rPr>
      </w:pPr>
    </w:p>
    <w:p w14:paraId="4DD3CC8E" w14:textId="19EEF933" w:rsidR="00781CAA" w:rsidRDefault="00781CAA" w:rsidP="006E23DC">
      <w:pPr>
        <w:pStyle w:val="Corpsdetexte"/>
        <w:spacing w:before="0"/>
        <w:ind w:firstLine="0"/>
        <w:jc w:val="center"/>
        <w:rPr>
          <w:rFonts w:ascii="Arial" w:hAnsi="Arial" w:cs="Arial"/>
          <w:b/>
          <w:bCs/>
          <w:caps/>
          <w:sz w:val="28"/>
          <w:szCs w:val="28"/>
          <w:lang w:val="fr-FR"/>
        </w:rPr>
      </w:pPr>
      <w:bookmarkStart w:id="10" w:name="_Hlk202277289"/>
      <w:r w:rsidRPr="00411A91">
        <w:rPr>
          <w:rFonts w:ascii="Arial" w:hAnsi="Arial" w:cs="Arial"/>
          <w:b/>
          <w:bCs/>
          <w:caps/>
          <w:sz w:val="28"/>
          <w:szCs w:val="28"/>
        </w:rPr>
        <w:t>MarcHe n°</w:t>
      </w:r>
      <w:r w:rsidR="006E23DC">
        <w:rPr>
          <w:rFonts w:ascii="Arial" w:hAnsi="Arial" w:cs="Arial"/>
          <w:b/>
          <w:bCs/>
          <w:caps/>
          <w:sz w:val="28"/>
          <w:szCs w:val="28"/>
          <w:lang w:val="fr-FR"/>
        </w:rPr>
        <w:t xml:space="preserve"> </w:t>
      </w:r>
      <w:r w:rsidR="00CE64EF">
        <w:rPr>
          <w:rFonts w:ascii="Arial" w:hAnsi="Arial" w:cs="Arial"/>
          <w:b/>
          <w:bCs/>
          <w:caps/>
          <w:sz w:val="28"/>
          <w:szCs w:val="28"/>
          <w:lang w:val="fr-FR"/>
        </w:rPr>
        <w:t>25B36</w:t>
      </w:r>
    </w:p>
    <w:p w14:paraId="515B5208" w14:textId="77777777" w:rsidR="006E23DC" w:rsidRPr="006E23DC" w:rsidRDefault="006E23DC" w:rsidP="006E23DC">
      <w:pPr>
        <w:pStyle w:val="Corpsdetexte"/>
        <w:spacing w:before="0"/>
        <w:ind w:firstLine="0"/>
        <w:jc w:val="center"/>
        <w:rPr>
          <w:rFonts w:ascii="Arial" w:hAnsi="Arial" w:cs="Arial"/>
          <w:b/>
          <w:bCs/>
          <w:caps/>
          <w:sz w:val="28"/>
          <w:szCs w:val="28"/>
          <w:lang w:val="fr-FR"/>
        </w:rPr>
      </w:pPr>
    </w:p>
    <w:p w14:paraId="3766CCB5" w14:textId="034EC9FE" w:rsidR="00781CAA" w:rsidRPr="00411A91" w:rsidRDefault="00781CAA" w:rsidP="006E23DC">
      <w:pPr>
        <w:jc w:val="center"/>
        <w:rPr>
          <w:rFonts w:ascii="Arial" w:hAnsi="Arial" w:cs="Arial"/>
          <w:i/>
          <w:sz w:val="16"/>
          <w:szCs w:val="16"/>
        </w:rPr>
      </w:pPr>
      <w:r w:rsidRPr="00411A91">
        <w:rPr>
          <w:rFonts w:ascii="Arial" w:hAnsi="Arial" w:cs="Arial"/>
          <w:b/>
          <w:bCs/>
          <w:caps/>
          <w:sz w:val="28"/>
          <w:szCs w:val="28"/>
        </w:rPr>
        <w:t>PORTANT SUR</w:t>
      </w:r>
      <w:r w:rsidR="00F554A0">
        <w:rPr>
          <w:rFonts w:ascii="Arial" w:hAnsi="Arial" w:cs="Arial"/>
          <w:b/>
          <w:bCs/>
          <w:caps/>
          <w:sz w:val="28"/>
          <w:szCs w:val="28"/>
        </w:rPr>
        <w:t xml:space="preserve"> l’acquisition d’</w:t>
      </w:r>
      <w:r w:rsidR="002A47B5">
        <w:rPr>
          <w:rFonts w:ascii="Arial" w:hAnsi="Arial" w:cs="Arial"/>
          <w:b/>
          <w:bCs/>
          <w:caps/>
          <w:sz w:val="28"/>
          <w:szCs w:val="28"/>
        </w:rPr>
        <w:t>UN TUBE DE HARTMANN POUR LA DETERMINATION standardisee DE L’ENERGIE MINIMALE d’Inflammation de poudres</w:t>
      </w:r>
    </w:p>
    <w:p w14:paraId="7DC80063" w14:textId="77777777" w:rsidR="006E23DC" w:rsidRDefault="006E23DC" w:rsidP="006E23DC">
      <w:pPr>
        <w:jc w:val="center"/>
        <w:rPr>
          <w:rFonts w:ascii="Arial" w:hAnsi="Arial" w:cs="Arial"/>
          <w:b/>
          <w:caps/>
          <w:sz w:val="28"/>
          <w:szCs w:val="28"/>
        </w:rPr>
      </w:pPr>
    </w:p>
    <w:p w14:paraId="3335AF63" w14:textId="322CB872" w:rsidR="00151A88" w:rsidRPr="00411A91" w:rsidRDefault="00781CAA" w:rsidP="006E23DC">
      <w:pPr>
        <w:jc w:val="center"/>
        <w:rPr>
          <w:rFonts w:ascii="Arial" w:hAnsi="Arial" w:cs="Arial"/>
          <w:spacing w:val="2"/>
          <w:sz w:val="28"/>
          <w:szCs w:val="28"/>
          <w:u w:val="single"/>
          <w:lang w:eastAsia="ar-SA"/>
        </w:rPr>
      </w:pPr>
      <w:bookmarkStart w:id="11" w:name="_Hlk202277428"/>
      <w:r w:rsidRPr="00411A91">
        <w:rPr>
          <w:rFonts w:ascii="Arial" w:hAnsi="Arial" w:cs="Arial"/>
          <w:b/>
          <w:caps/>
          <w:sz w:val="28"/>
          <w:szCs w:val="28"/>
        </w:rPr>
        <w:t>POUR</w:t>
      </w:r>
      <w:r w:rsidR="006E23DC">
        <w:rPr>
          <w:rFonts w:ascii="Arial" w:hAnsi="Arial" w:cs="Arial"/>
          <w:b/>
          <w:caps/>
          <w:sz w:val="28"/>
          <w:szCs w:val="28"/>
        </w:rPr>
        <w:t xml:space="preserve"> </w:t>
      </w:r>
      <w:r w:rsidR="00151A88">
        <w:rPr>
          <w:rFonts w:ascii="Arial" w:hAnsi="Arial" w:cs="Arial"/>
          <w:b/>
          <w:caps/>
          <w:sz w:val="28"/>
          <w:szCs w:val="28"/>
        </w:rPr>
        <w:t xml:space="preserve">le </w:t>
      </w:r>
      <w:r w:rsidR="002A47B5">
        <w:rPr>
          <w:rFonts w:ascii="Arial" w:hAnsi="Arial" w:cs="Arial"/>
          <w:b/>
          <w:caps/>
          <w:sz w:val="28"/>
          <w:szCs w:val="28"/>
        </w:rPr>
        <w:t xml:space="preserve">LRGP </w:t>
      </w:r>
      <w:r w:rsidR="00C932A7">
        <w:rPr>
          <w:rFonts w:ascii="Arial" w:hAnsi="Arial" w:cs="Arial"/>
          <w:b/>
          <w:caps/>
          <w:sz w:val="28"/>
          <w:szCs w:val="28"/>
        </w:rPr>
        <w:t>(</w:t>
      </w:r>
      <w:r w:rsidR="002A47B5">
        <w:rPr>
          <w:rFonts w:ascii="Arial" w:hAnsi="Arial" w:cs="Arial"/>
          <w:b/>
          <w:caps/>
          <w:sz w:val="28"/>
          <w:szCs w:val="28"/>
        </w:rPr>
        <w:t>UMR 7274 CNRS-UL</w:t>
      </w:r>
      <w:r w:rsidR="00C932A7">
        <w:rPr>
          <w:rFonts w:ascii="Arial" w:hAnsi="Arial" w:cs="Arial"/>
          <w:b/>
          <w:caps/>
          <w:sz w:val="28"/>
          <w:szCs w:val="28"/>
        </w:rPr>
        <w:t xml:space="preserve">), </w:t>
      </w:r>
      <w:r w:rsidR="00151A88">
        <w:rPr>
          <w:rFonts w:ascii="Arial" w:hAnsi="Arial" w:cs="Arial"/>
          <w:b/>
          <w:caps/>
          <w:sz w:val="28"/>
          <w:szCs w:val="28"/>
        </w:rPr>
        <w:t>universite de lorraine</w:t>
      </w:r>
      <w:bookmarkEnd w:id="11"/>
    </w:p>
    <w:bookmarkEnd w:id="10"/>
    <w:p w14:paraId="7C6FAA3B" w14:textId="77777777" w:rsidR="009C19AD" w:rsidRPr="0022619B" w:rsidRDefault="009C19AD" w:rsidP="006E23DC">
      <w:pPr>
        <w:pStyle w:val="Corpsdetexte"/>
        <w:spacing w:before="0"/>
        <w:ind w:firstLine="0"/>
        <w:rPr>
          <w:rFonts w:ascii="Arial" w:hAnsi="Arial" w:cs="Arial"/>
          <w:b/>
          <w:bCs/>
          <w:sz w:val="24"/>
          <w:szCs w:val="24"/>
        </w:rPr>
      </w:pPr>
    </w:p>
    <w:bookmarkEnd w:id="0"/>
    <w:bookmarkEnd w:id="1"/>
    <w:bookmarkEnd w:id="2"/>
    <w:bookmarkEnd w:id="3"/>
    <w:bookmarkEnd w:id="4"/>
    <w:bookmarkEnd w:id="5"/>
    <w:p w14:paraId="62E29E21" w14:textId="77777777" w:rsidR="006E23DC" w:rsidRDefault="006E7273" w:rsidP="006E23DC">
      <w:pPr>
        <w:pStyle w:val="Titre2"/>
        <w:numPr>
          <w:ilvl w:val="0"/>
          <w:numId w:val="0"/>
        </w:numPr>
        <w:spacing w:before="0"/>
        <w:jc w:val="center"/>
        <w:rPr>
          <w:rFonts w:ascii="Arial" w:hAnsi="Arial" w:cs="Arial"/>
          <w:sz w:val="36"/>
          <w:szCs w:val="36"/>
        </w:rPr>
      </w:pPr>
      <w:r w:rsidRPr="0022619B">
        <w:rPr>
          <w:rFonts w:ascii="Arial" w:hAnsi="Arial" w:cs="Arial"/>
          <w:sz w:val="36"/>
          <w:szCs w:val="36"/>
        </w:rPr>
        <w:t>CAHIER DES CLAUSES PARTICULIERES</w:t>
      </w:r>
      <w:r w:rsidR="006E23DC">
        <w:rPr>
          <w:rFonts w:ascii="Arial" w:hAnsi="Arial" w:cs="Arial"/>
          <w:sz w:val="36"/>
          <w:szCs w:val="36"/>
        </w:rPr>
        <w:t xml:space="preserve"> </w:t>
      </w:r>
    </w:p>
    <w:p w14:paraId="2AD94C34" w14:textId="77777777" w:rsidR="0043719E" w:rsidRPr="0022619B" w:rsidRDefault="006E23DC" w:rsidP="006E23DC">
      <w:pPr>
        <w:pStyle w:val="Titre2"/>
        <w:numPr>
          <w:ilvl w:val="0"/>
          <w:numId w:val="0"/>
        </w:numPr>
        <w:spacing w:before="0"/>
        <w:jc w:val="center"/>
        <w:rPr>
          <w:rFonts w:ascii="Arial" w:hAnsi="Arial" w:cs="Arial"/>
          <w:sz w:val="36"/>
          <w:szCs w:val="36"/>
          <w:highlight w:val="cyan"/>
        </w:rPr>
      </w:pPr>
      <w:r>
        <w:rPr>
          <w:rFonts w:ascii="Arial" w:hAnsi="Arial" w:cs="Arial"/>
          <w:sz w:val="36"/>
          <w:szCs w:val="36"/>
        </w:rPr>
        <w:t>VALANT ACTE D’ENGAGEMENT</w:t>
      </w:r>
    </w:p>
    <w:p w14:paraId="6D4D362A" w14:textId="77777777" w:rsidR="0022619B" w:rsidRDefault="0022619B" w:rsidP="006E23DC">
      <w:pPr>
        <w:pStyle w:val="Corpsdetexte"/>
        <w:spacing w:before="0"/>
        <w:ind w:firstLine="0"/>
        <w:rPr>
          <w:rFonts w:ascii="Arial" w:hAnsi="Arial" w:cs="Arial"/>
          <w:sz w:val="22"/>
          <w:szCs w:val="22"/>
        </w:rPr>
      </w:pPr>
    </w:p>
    <w:p w14:paraId="4623C9D7" w14:textId="77777777" w:rsidR="00F73B38" w:rsidRDefault="00F73B38" w:rsidP="006E23DC">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Pr>
          <w:rFonts w:ascii="Arial" w:hAnsi="Arial" w:cs="Arial"/>
          <w:color w:val="000000"/>
          <w:sz w:val="22"/>
          <w:szCs w:val="22"/>
        </w:rPr>
        <w:t xml:space="preserve"> en application</w:t>
      </w:r>
      <w:r w:rsidR="00530D55">
        <w:rPr>
          <w:rFonts w:ascii="Arial" w:hAnsi="Arial" w:cs="Arial"/>
          <w:color w:val="000000"/>
          <w:sz w:val="22"/>
          <w:szCs w:val="22"/>
        </w:rPr>
        <w:t xml:space="preserve"> du Code de la Commande Publique (notamment ses articles L2123-1 et R2123-1 1°)</w:t>
      </w:r>
      <w:r>
        <w:rPr>
          <w:rFonts w:ascii="Arial" w:hAnsi="Arial" w:cs="Arial"/>
          <w:color w:val="000000"/>
          <w:sz w:val="22"/>
          <w:szCs w:val="22"/>
        </w:rPr>
        <w:t xml:space="preserve"> : </w:t>
      </w:r>
    </w:p>
    <w:p w14:paraId="66031C30" w14:textId="77777777" w:rsidR="006E23DC" w:rsidRDefault="006E23DC" w:rsidP="006E23DC">
      <w:pPr>
        <w:widowControl w:val="0"/>
        <w:autoSpaceDE w:val="0"/>
        <w:contextualSpacing/>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E23DC" w:rsidRPr="00425FF6" w14:paraId="7E504C18" w14:textId="77777777" w:rsidTr="00425FF6">
        <w:trPr>
          <w:trHeight w:val="2039"/>
        </w:trPr>
        <w:tc>
          <w:tcPr>
            <w:tcW w:w="9777" w:type="dxa"/>
            <w:shd w:val="clear" w:color="auto" w:fill="auto"/>
            <w:vAlign w:val="center"/>
          </w:tcPr>
          <w:p w14:paraId="205D4A89" w14:textId="77777777" w:rsidR="006E23DC" w:rsidRPr="00425FF6" w:rsidRDefault="006E23DC" w:rsidP="00425FF6">
            <w:pPr>
              <w:widowControl w:val="0"/>
              <w:autoSpaceDE w:val="0"/>
              <w:contextualSpacing/>
              <w:jc w:val="both"/>
              <w:rPr>
                <w:rFonts w:ascii="Arial" w:hAnsi="Arial" w:cs="Arial"/>
                <w:b/>
                <w:color w:val="000000"/>
                <w:sz w:val="22"/>
                <w:szCs w:val="22"/>
              </w:rPr>
            </w:pPr>
            <w:r w:rsidRPr="00425FF6">
              <w:rPr>
                <w:rFonts w:ascii="Arial" w:hAnsi="Arial" w:cs="Arial"/>
                <w:b/>
                <w:color w:val="000000"/>
                <w:sz w:val="22"/>
                <w:szCs w:val="22"/>
              </w:rPr>
              <w:t xml:space="preserve">LE CANDIDAT REMPLIT LES CHAMPS SURLIGNES EN JAUNE DANS LE PRESENT </w:t>
            </w:r>
            <w:r w:rsidRPr="00425FF6">
              <w:rPr>
                <w:rFonts w:ascii="Arial Gras" w:hAnsi="Arial Gras" w:cs="Arial"/>
                <w:b/>
                <w:color w:val="000000"/>
                <w:spacing w:val="-2"/>
                <w:sz w:val="22"/>
                <w:szCs w:val="22"/>
              </w:rPr>
              <w:t>DOCUMENT, ET LE TRANSMET DANS SA REPONSE A LA CONSULTATION, ACCOMPAGNE</w:t>
            </w:r>
            <w:r w:rsidRPr="00425FF6">
              <w:rPr>
                <w:rFonts w:ascii="Arial" w:hAnsi="Arial" w:cs="Arial"/>
                <w:b/>
                <w:color w:val="000000"/>
                <w:sz w:val="22"/>
                <w:szCs w:val="22"/>
              </w:rPr>
              <w:t xml:space="preserve"> DES PIECES MENTIONNEES DANS LE REGLEMENT DE LA CONSULTATION.</w:t>
            </w:r>
            <w:r w:rsidRPr="00425FF6">
              <w:rPr>
                <w:rFonts w:ascii="Arial" w:hAnsi="Arial" w:cs="Arial"/>
                <w:b/>
                <w:color w:val="000000"/>
                <w:sz w:val="22"/>
                <w:szCs w:val="22"/>
              </w:rPr>
              <w:tab/>
            </w:r>
          </w:p>
          <w:p w14:paraId="36012F3B" w14:textId="77777777" w:rsidR="006E23DC" w:rsidRPr="00425FF6" w:rsidRDefault="006E23DC" w:rsidP="00425FF6">
            <w:pPr>
              <w:widowControl w:val="0"/>
              <w:autoSpaceDE w:val="0"/>
              <w:contextualSpacing/>
              <w:jc w:val="both"/>
              <w:rPr>
                <w:rFonts w:ascii="Arial" w:hAnsi="Arial" w:cs="Arial"/>
                <w:b/>
                <w:color w:val="000000"/>
                <w:sz w:val="22"/>
                <w:szCs w:val="22"/>
              </w:rPr>
            </w:pPr>
          </w:p>
          <w:p w14:paraId="667DAC85" w14:textId="77777777" w:rsidR="006E23DC" w:rsidRPr="00425FF6" w:rsidRDefault="006E23DC" w:rsidP="00425FF6">
            <w:pPr>
              <w:widowControl w:val="0"/>
              <w:autoSpaceDE w:val="0"/>
              <w:contextualSpacing/>
              <w:jc w:val="both"/>
              <w:rPr>
                <w:rFonts w:ascii="Arial" w:hAnsi="Arial" w:cs="Arial"/>
                <w:color w:val="000000"/>
                <w:sz w:val="22"/>
                <w:szCs w:val="22"/>
              </w:rPr>
            </w:pPr>
            <w:r w:rsidRPr="00425FF6">
              <w:rPr>
                <w:rFonts w:ascii="Arial" w:hAnsi="Arial" w:cs="Arial"/>
                <w:b/>
                <w:color w:val="000000"/>
                <w:sz w:val="22"/>
                <w:szCs w:val="22"/>
              </w:rPr>
              <w:t>LE CANDIDAT A LA FACULTE DE SIGNER CE DOCUMENT DES LE DEPOT DE SON OFFRE. DANS TOUS LES CAS, CE DOCUMENT SIGNE SERA EXIGE AUPRES DU CANDIDAT AUQUEL IL EST ENVISAGE D’ATTRIBUER LE CONTRAT</w:t>
            </w:r>
          </w:p>
        </w:tc>
      </w:tr>
    </w:tbl>
    <w:p w14:paraId="6984367E" w14:textId="77777777" w:rsidR="006E23DC" w:rsidRDefault="006E23DC" w:rsidP="006E23DC">
      <w:pPr>
        <w:widowControl w:val="0"/>
        <w:autoSpaceDE w:val="0"/>
        <w:contextualSpacing/>
        <w:rPr>
          <w:rFonts w:ascii="Arial" w:hAnsi="Arial" w:cs="Arial"/>
          <w:color w:val="000000"/>
          <w:sz w:val="22"/>
          <w:szCs w:val="22"/>
        </w:rPr>
      </w:pPr>
    </w:p>
    <w:bookmarkEnd w:id="6"/>
    <w:bookmarkEnd w:id="7"/>
    <w:bookmarkEnd w:id="8"/>
    <w:bookmarkEnd w:id="9"/>
    <w:p w14:paraId="102B70B2" w14:textId="77777777" w:rsidR="006E23DC" w:rsidRDefault="006E23DC" w:rsidP="006E23DC">
      <w:pPr>
        <w:jc w:val="both"/>
        <w:rPr>
          <w:rFonts w:ascii="Arial" w:hAnsi="Arial" w:cs="Arial"/>
          <w:b/>
          <w:bCs/>
          <w:i/>
        </w:rPr>
      </w:pPr>
    </w:p>
    <w:p w14:paraId="6D8F05DF" w14:textId="77777777" w:rsidR="00B30B34" w:rsidRPr="0022619B" w:rsidRDefault="00B30B34" w:rsidP="006E23DC">
      <w:pPr>
        <w:jc w:val="both"/>
        <w:rPr>
          <w:rFonts w:ascii="Arial" w:hAnsi="Arial" w:cs="Arial"/>
          <w:b/>
          <w:sz w:val="24"/>
          <w:szCs w:val="24"/>
          <w:lang w:eastAsia="ar-SA"/>
        </w:rPr>
      </w:pPr>
      <w:r w:rsidRPr="0022619B">
        <w:rPr>
          <w:rFonts w:ascii="Arial" w:hAnsi="Arial" w:cs="Arial"/>
          <w:b/>
          <w:sz w:val="24"/>
          <w:szCs w:val="24"/>
          <w:lang w:eastAsia="ar-SA"/>
        </w:rPr>
        <w:t>Le présent marché est conclu entre :</w:t>
      </w:r>
    </w:p>
    <w:p w14:paraId="22E13878" w14:textId="77777777" w:rsidR="00B30B34" w:rsidRPr="0022619B" w:rsidRDefault="00B30B34" w:rsidP="006E23DC">
      <w:pPr>
        <w:rPr>
          <w:rFonts w:ascii="Arial" w:hAnsi="Arial" w:cs="Arial"/>
          <w:b/>
          <w:sz w:val="22"/>
          <w:szCs w:val="22"/>
          <w:lang w:eastAsia="ar-SA"/>
        </w:rPr>
      </w:pPr>
    </w:p>
    <w:p w14:paraId="35402232" w14:textId="77777777" w:rsidR="008916DB" w:rsidRPr="0022619B" w:rsidRDefault="009009A1" w:rsidP="006E23DC">
      <w:pPr>
        <w:spacing w:line="276" w:lineRule="auto"/>
        <w:jc w:val="both"/>
        <w:rPr>
          <w:rFonts w:ascii="Arial" w:hAnsi="Arial" w:cs="Arial"/>
          <w:spacing w:val="-4"/>
          <w:sz w:val="22"/>
          <w:szCs w:val="22"/>
          <w:lang w:eastAsia="ar-SA"/>
        </w:rPr>
      </w:pPr>
      <w:r w:rsidRPr="0022619B">
        <w:rPr>
          <w:rFonts w:ascii="Arial" w:hAnsi="Arial" w:cs="Arial"/>
          <w:spacing w:val="-4"/>
          <w:sz w:val="22"/>
          <w:szCs w:val="22"/>
          <w:lang w:eastAsia="ar-SA"/>
        </w:rPr>
        <w:t>L'u</w:t>
      </w:r>
      <w:r w:rsidR="00B30B34" w:rsidRPr="0022619B">
        <w:rPr>
          <w:rFonts w:ascii="Arial" w:hAnsi="Arial" w:cs="Arial"/>
          <w:spacing w:val="-4"/>
          <w:sz w:val="22"/>
          <w:szCs w:val="22"/>
          <w:lang w:eastAsia="ar-SA"/>
        </w:rPr>
        <w:t xml:space="preserve">niversité </w:t>
      </w:r>
      <w:r w:rsidR="008916DB" w:rsidRPr="0022619B">
        <w:rPr>
          <w:rFonts w:ascii="Arial" w:hAnsi="Arial" w:cs="Arial"/>
          <w:spacing w:val="-4"/>
          <w:sz w:val="22"/>
          <w:szCs w:val="22"/>
          <w:lang w:eastAsia="ar-SA"/>
        </w:rPr>
        <w:t>de Lorraine</w:t>
      </w:r>
    </w:p>
    <w:p w14:paraId="786CA064" w14:textId="77777777" w:rsidR="008916DB" w:rsidRPr="0022619B" w:rsidRDefault="008916DB" w:rsidP="006E23DC">
      <w:pPr>
        <w:spacing w:line="276" w:lineRule="auto"/>
        <w:jc w:val="both"/>
        <w:rPr>
          <w:rFonts w:ascii="Arial" w:hAnsi="Arial" w:cs="Arial"/>
          <w:spacing w:val="-4"/>
          <w:sz w:val="22"/>
          <w:szCs w:val="22"/>
          <w:lang w:eastAsia="ar-SA"/>
        </w:rPr>
      </w:pPr>
      <w:r w:rsidRPr="0022619B">
        <w:rPr>
          <w:rFonts w:ascii="Arial" w:hAnsi="Arial" w:cs="Arial"/>
          <w:bCs/>
          <w:iCs/>
          <w:sz w:val="22"/>
          <w:szCs w:val="22"/>
        </w:rPr>
        <w:t>34 Cours Léopold</w:t>
      </w:r>
    </w:p>
    <w:p w14:paraId="7A52206C" w14:textId="77777777" w:rsidR="008916DB" w:rsidRPr="0022619B" w:rsidRDefault="008916DB" w:rsidP="006E23DC">
      <w:pPr>
        <w:spacing w:line="276" w:lineRule="auto"/>
        <w:jc w:val="both"/>
        <w:rPr>
          <w:rFonts w:ascii="Arial" w:hAnsi="Arial" w:cs="Arial"/>
          <w:spacing w:val="-4"/>
          <w:sz w:val="22"/>
          <w:szCs w:val="22"/>
          <w:lang w:eastAsia="ar-SA"/>
        </w:rPr>
      </w:pPr>
      <w:r w:rsidRPr="0022619B">
        <w:rPr>
          <w:rFonts w:ascii="Arial" w:hAnsi="Arial" w:cs="Arial"/>
          <w:bCs/>
          <w:iCs/>
          <w:sz w:val="22"/>
          <w:szCs w:val="22"/>
        </w:rPr>
        <w:t>CS 25233</w:t>
      </w:r>
    </w:p>
    <w:p w14:paraId="3BB2D86E" w14:textId="77777777" w:rsidR="008916DB" w:rsidRPr="0022619B" w:rsidRDefault="008916DB" w:rsidP="006E23DC">
      <w:pPr>
        <w:spacing w:line="276" w:lineRule="auto"/>
        <w:rPr>
          <w:rFonts w:ascii="Arial" w:hAnsi="Arial" w:cs="Arial"/>
          <w:sz w:val="22"/>
          <w:szCs w:val="22"/>
        </w:rPr>
      </w:pPr>
      <w:r w:rsidRPr="0022619B">
        <w:rPr>
          <w:rFonts w:ascii="Arial" w:hAnsi="Arial" w:cs="Arial"/>
          <w:sz w:val="22"/>
          <w:szCs w:val="22"/>
        </w:rPr>
        <w:t>54052 NANCY Cedex</w:t>
      </w:r>
    </w:p>
    <w:p w14:paraId="5725BDEA" w14:textId="77777777" w:rsidR="009009A1"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ab/>
      </w:r>
    </w:p>
    <w:p w14:paraId="5DF39E8F" w14:textId="77777777" w:rsidR="00B30B34" w:rsidRPr="0022619B" w:rsidRDefault="0053602B"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Représentée par </w:t>
      </w:r>
      <w:r w:rsidR="003D4B26">
        <w:rPr>
          <w:rFonts w:ascii="Arial" w:hAnsi="Arial" w:cs="Arial"/>
          <w:spacing w:val="2"/>
          <w:sz w:val="22"/>
          <w:szCs w:val="22"/>
          <w:lang w:eastAsia="ar-SA"/>
        </w:rPr>
        <w:t>sa</w:t>
      </w:r>
      <w:r w:rsidRPr="0022619B">
        <w:rPr>
          <w:rFonts w:ascii="Arial" w:hAnsi="Arial" w:cs="Arial"/>
          <w:spacing w:val="2"/>
          <w:sz w:val="22"/>
          <w:szCs w:val="22"/>
          <w:lang w:eastAsia="ar-SA"/>
        </w:rPr>
        <w:t xml:space="preserve"> président</w:t>
      </w:r>
      <w:r w:rsidR="003D4B26">
        <w:rPr>
          <w:rFonts w:ascii="Arial" w:hAnsi="Arial" w:cs="Arial"/>
          <w:spacing w:val="2"/>
          <w:sz w:val="22"/>
          <w:szCs w:val="22"/>
          <w:lang w:eastAsia="ar-SA"/>
        </w:rPr>
        <w:t>e</w:t>
      </w:r>
      <w:r w:rsidRPr="0022619B">
        <w:rPr>
          <w:rFonts w:ascii="Arial" w:hAnsi="Arial" w:cs="Arial"/>
          <w:spacing w:val="2"/>
          <w:sz w:val="22"/>
          <w:szCs w:val="22"/>
          <w:lang w:eastAsia="ar-SA"/>
        </w:rPr>
        <w:t>, c</w:t>
      </w:r>
      <w:r w:rsidR="00B30B34" w:rsidRPr="0022619B">
        <w:rPr>
          <w:rFonts w:ascii="Arial" w:hAnsi="Arial" w:cs="Arial"/>
          <w:spacing w:val="2"/>
          <w:sz w:val="22"/>
          <w:szCs w:val="22"/>
          <w:lang w:eastAsia="ar-SA"/>
        </w:rPr>
        <w:t>i-après désignée l'université</w:t>
      </w:r>
    </w:p>
    <w:p w14:paraId="6616CB02" w14:textId="77777777" w:rsidR="00B30B34" w:rsidRPr="0022619B" w:rsidRDefault="00B30B34" w:rsidP="006E23DC">
      <w:pPr>
        <w:jc w:val="both"/>
        <w:rPr>
          <w:rFonts w:ascii="Arial" w:hAnsi="Arial" w:cs="Arial"/>
          <w:spacing w:val="2"/>
          <w:sz w:val="22"/>
          <w:szCs w:val="22"/>
          <w:lang w:eastAsia="ar-SA"/>
        </w:rPr>
      </w:pPr>
    </w:p>
    <w:p w14:paraId="1376FD9F" w14:textId="77777777" w:rsidR="00B30B34"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Et</w:t>
      </w:r>
    </w:p>
    <w:p w14:paraId="56EC73D5" w14:textId="77777777" w:rsidR="00B30B34" w:rsidRPr="0022619B" w:rsidRDefault="00B30B34" w:rsidP="006E23DC">
      <w:pPr>
        <w:jc w:val="both"/>
        <w:rPr>
          <w:rFonts w:ascii="Arial" w:hAnsi="Arial" w:cs="Arial"/>
          <w:spacing w:val="2"/>
          <w:sz w:val="22"/>
          <w:szCs w:val="22"/>
          <w:lang w:eastAsia="ar-SA"/>
        </w:rPr>
      </w:pPr>
    </w:p>
    <w:p w14:paraId="48249FA0"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400C9085"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3D111E86"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54CCDD36" w14:textId="77777777" w:rsidR="00B30B34" w:rsidRPr="0022619B" w:rsidRDefault="00B30B34" w:rsidP="006E23DC">
      <w:pPr>
        <w:spacing w:line="276" w:lineRule="auto"/>
        <w:jc w:val="both"/>
        <w:rPr>
          <w:rFonts w:ascii="Arial" w:hAnsi="Arial" w:cs="Arial"/>
          <w:spacing w:val="2"/>
          <w:sz w:val="22"/>
          <w:szCs w:val="22"/>
          <w:lang w:eastAsia="ar-SA"/>
        </w:rPr>
      </w:pPr>
      <w:r w:rsidRPr="0022619B">
        <w:rPr>
          <w:rFonts w:ascii="Arial" w:hAnsi="Arial" w:cs="Arial"/>
          <w:spacing w:val="2"/>
          <w:sz w:val="22"/>
          <w:szCs w:val="22"/>
          <w:highlight w:val="yellow"/>
          <w:lang w:eastAsia="ar-SA"/>
        </w:rPr>
        <w:t>……………………………………</w:t>
      </w:r>
    </w:p>
    <w:p w14:paraId="524F34FC" w14:textId="77777777" w:rsidR="006E23DC" w:rsidRDefault="006E23DC" w:rsidP="006E23DC">
      <w:pPr>
        <w:jc w:val="both"/>
        <w:rPr>
          <w:rFonts w:ascii="Arial" w:hAnsi="Arial" w:cs="Arial"/>
          <w:spacing w:val="2"/>
          <w:sz w:val="22"/>
          <w:szCs w:val="22"/>
          <w:lang w:eastAsia="ar-SA"/>
        </w:rPr>
      </w:pPr>
    </w:p>
    <w:p w14:paraId="43B0959E" w14:textId="77777777" w:rsidR="00A33507" w:rsidRPr="0022619B" w:rsidRDefault="003A6802" w:rsidP="006E23DC">
      <w:pPr>
        <w:jc w:val="both"/>
        <w:rPr>
          <w:rFonts w:ascii="Arial" w:hAnsi="Arial" w:cs="Arial"/>
          <w:spacing w:val="2"/>
          <w:sz w:val="22"/>
          <w:szCs w:val="22"/>
          <w:lang w:eastAsia="ar-SA"/>
        </w:rPr>
      </w:pPr>
      <w:r>
        <w:rPr>
          <w:rFonts w:ascii="Arial" w:hAnsi="Arial" w:cs="Arial"/>
          <w:spacing w:val="2"/>
          <w:sz w:val="22"/>
          <w:szCs w:val="22"/>
          <w:lang w:eastAsia="ar-SA"/>
        </w:rPr>
        <w:t xml:space="preserve">Courriel </w:t>
      </w:r>
      <w:r w:rsidR="00A33507" w:rsidRPr="0022619B">
        <w:rPr>
          <w:rFonts w:ascii="Arial" w:hAnsi="Arial" w:cs="Arial"/>
          <w:spacing w:val="2"/>
          <w:sz w:val="22"/>
          <w:szCs w:val="22"/>
          <w:lang w:eastAsia="ar-SA"/>
        </w:rPr>
        <w:t xml:space="preserve">: </w:t>
      </w:r>
      <w:r w:rsidR="00A33507" w:rsidRPr="0022619B">
        <w:rPr>
          <w:rFonts w:ascii="Arial" w:hAnsi="Arial" w:cs="Arial"/>
          <w:spacing w:val="2"/>
          <w:sz w:val="22"/>
          <w:szCs w:val="22"/>
          <w:highlight w:val="yellow"/>
          <w:lang w:eastAsia="ar-SA"/>
        </w:rPr>
        <w:t>……………………………………</w:t>
      </w:r>
    </w:p>
    <w:p w14:paraId="6868A1B7" w14:textId="77777777" w:rsidR="00B30B34" w:rsidRPr="0022619B" w:rsidRDefault="00B30B34" w:rsidP="006E23DC">
      <w:pPr>
        <w:jc w:val="both"/>
        <w:rPr>
          <w:rFonts w:ascii="Arial" w:hAnsi="Arial" w:cs="Arial"/>
          <w:spacing w:val="2"/>
          <w:sz w:val="22"/>
          <w:szCs w:val="22"/>
          <w:lang w:eastAsia="ar-SA"/>
        </w:rPr>
      </w:pPr>
    </w:p>
    <w:p w14:paraId="1110E916" w14:textId="77777777" w:rsidR="00B94269"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 par </w:t>
      </w:r>
      <w:r w:rsidRPr="0022619B">
        <w:rPr>
          <w:rFonts w:ascii="Arial" w:hAnsi="Arial" w:cs="Arial"/>
          <w:spacing w:val="2"/>
          <w:sz w:val="22"/>
          <w:szCs w:val="22"/>
          <w:highlight w:val="yellow"/>
          <w:lang w:eastAsia="ar-SA"/>
        </w:rPr>
        <w:t>………………………</w:t>
      </w:r>
      <w:r w:rsidR="006E23DC">
        <w:rPr>
          <w:rFonts w:ascii="Arial" w:hAnsi="Arial" w:cs="Arial"/>
          <w:spacing w:val="2"/>
          <w:sz w:val="22"/>
          <w:szCs w:val="22"/>
          <w:highlight w:val="yellow"/>
          <w:lang w:eastAsia="ar-SA"/>
        </w:rPr>
        <w:t>……</w:t>
      </w:r>
      <w:r w:rsidR="0053602B" w:rsidRPr="0022619B">
        <w:rPr>
          <w:rFonts w:ascii="Arial" w:hAnsi="Arial" w:cs="Arial"/>
          <w:spacing w:val="2"/>
          <w:sz w:val="22"/>
          <w:szCs w:val="22"/>
          <w:lang w:eastAsia="ar-SA"/>
        </w:rPr>
        <w:t>, c</w:t>
      </w:r>
      <w:r w:rsidRPr="0022619B">
        <w:rPr>
          <w:rFonts w:ascii="Arial" w:hAnsi="Arial" w:cs="Arial"/>
          <w:spacing w:val="2"/>
          <w:sz w:val="22"/>
          <w:szCs w:val="22"/>
          <w:lang w:eastAsia="ar-SA"/>
        </w:rPr>
        <w:t xml:space="preserve">i-après désigné le </w:t>
      </w:r>
      <w:r w:rsidR="006E4CBD" w:rsidRPr="0022619B">
        <w:rPr>
          <w:rFonts w:ascii="Arial" w:hAnsi="Arial" w:cs="Arial"/>
          <w:spacing w:val="2"/>
          <w:sz w:val="22"/>
          <w:szCs w:val="22"/>
          <w:lang w:eastAsia="ar-SA"/>
        </w:rPr>
        <w:t>titulaire</w:t>
      </w:r>
    </w:p>
    <w:p w14:paraId="50CAB148" w14:textId="77777777" w:rsidR="00B94269" w:rsidRPr="00A27DE3" w:rsidRDefault="006E23DC" w:rsidP="006E23DC">
      <w:pPr>
        <w:rPr>
          <w:rFonts w:ascii="Arial" w:hAnsi="Arial" w:cs="Arial"/>
          <w:sz w:val="22"/>
          <w:szCs w:val="22"/>
          <w:u w:val="single"/>
        </w:rPr>
      </w:pPr>
      <w:r>
        <w:rPr>
          <w:rFonts w:ascii="Arial" w:hAnsi="Arial" w:cs="Arial"/>
          <w:sz w:val="22"/>
          <w:szCs w:val="22"/>
          <w:u w:val="single"/>
        </w:rPr>
        <w:br w:type="page"/>
      </w:r>
      <w:r w:rsidR="00B94269" w:rsidRPr="00A27DE3">
        <w:rPr>
          <w:rFonts w:ascii="Arial" w:hAnsi="Arial" w:cs="Arial"/>
          <w:sz w:val="22"/>
          <w:szCs w:val="22"/>
          <w:u w:val="single"/>
        </w:rPr>
        <w:lastRenderedPageBreak/>
        <w:t>Immatriculé à l'INSEE</w:t>
      </w:r>
      <w:r w:rsidR="00B94269" w:rsidRPr="00A27DE3">
        <w:rPr>
          <w:rFonts w:ascii="Arial" w:hAnsi="Arial" w:cs="Arial"/>
          <w:sz w:val="22"/>
          <w:szCs w:val="22"/>
        </w:rPr>
        <w:t xml:space="preserve"> :</w:t>
      </w:r>
    </w:p>
    <w:p w14:paraId="0AFFEB28" w14:textId="77777777" w:rsidR="00B94269" w:rsidRPr="00A27DE3" w:rsidRDefault="00B94269" w:rsidP="006E23DC">
      <w:pPr>
        <w:widowControl w:val="0"/>
        <w:rPr>
          <w:rFonts w:ascii="Arial" w:hAnsi="Arial" w:cs="Arial"/>
          <w:b/>
          <w:bCs/>
          <w:sz w:val="22"/>
          <w:szCs w:val="22"/>
        </w:rPr>
      </w:pPr>
    </w:p>
    <w:tbl>
      <w:tblPr>
        <w:tblpPr w:leftFromText="150" w:rightFromText="150" w:vertAnchor="text" w:horzAnchor="margin" w:tblpXSpec="right" w:tblpYSpec="top"/>
        <w:tblW w:w="24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
        <w:gridCol w:w="297"/>
        <w:gridCol w:w="297"/>
        <w:gridCol w:w="222"/>
        <w:gridCol w:w="297"/>
        <w:gridCol w:w="297"/>
        <w:gridCol w:w="298"/>
        <w:gridCol w:w="222"/>
        <w:gridCol w:w="298"/>
        <w:gridCol w:w="298"/>
        <w:gridCol w:w="298"/>
        <w:gridCol w:w="222"/>
        <w:gridCol w:w="298"/>
        <w:gridCol w:w="298"/>
        <w:gridCol w:w="298"/>
        <w:gridCol w:w="298"/>
        <w:gridCol w:w="298"/>
      </w:tblGrid>
      <w:tr w:rsidR="00E71677" w:rsidRPr="00A27DE3" w14:paraId="0E2F9C26" w14:textId="77777777" w:rsidTr="004E142E">
        <w:trPr>
          <w:trHeight w:hRule="exact" w:val="340"/>
        </w:trPr>
        <w:tc>
          <w:tcPr>
            <w:tcW w:w="209" w:type="dxa"/>
            <w:tcMar>
              <w:left w:w="0" w:type="dxa"/>
              <w:right w:w="0" w:type="dxa"/>
            </w:tcMar>
          </w:tcPr>
          <w:p w14:paraId="16ED0266" w14:textId="77777777" w:rsidR="00E71677" w:rsidRPr="00A27DE3" w:rsidRDefault="00E71677" w:rsidP="006E23DC">
            <w:pPr>
              <w:widowControl w:val="0"/>
              <w:rPr>
                <w:rFonts w:ascii="Arial" w:hAnsi="Arial" w:cs="Arial"/>
                <w:sz w:val="22"/>
                <w:szCs w:val="22"/>
              </w:rPr>
            </w:pPr>
          </w:p>
        </w:tc>
        <w:tc>
          <w:tcPr>
            <w:tcW w:w="301" w:type="dxa"/>
          </w:tcPr>
          <w:p w14:paraId="1D81C49F" w14:textId="77777777" w:rsidR="00E71677" w:rsidRPr="00A27DE3" w:rsidRDefault="00E71677" w:rsidP="006E23DC">
            <w:pPr>
              <w:widowControl w:val="0"/>
              <w:rPr>
                <w:rFonts w:ascii="Arial" w:hAnsi="Arial" w:cs="Arial"/>
                <w:sz w:val="22"/>
                <w:szCs w:val="22"/>
              </w:rPr>
            </w:pPr>
          </w:p>
        </w:tc>
        <w:tc>
          <w:tcPr>
            <w:tcW w:w="301" w:type="dxa"/>
            <w:tcBorders>
              <w:right w:val="single" w:sz="4" w:space="0" w:color="auto"/>
            </w:tcBorders>
          </w:tcPr>
          <w:p w14:paraId="1660B8C5" w14:textId="77777777" w:rsidR="00E71677" w:rsidRPr="00A27DE3" w:rsidRDefault="00E71677" w:rsidP="006E23DC">
            <w:pPr>
              <w:widowControl w:val="0"/>
              <w:rPr>
                <w:rFonts w:ascii="Arial" w:hAnsi="Arial" w:cs="Arial"/>
                <w:sz w:val="22"/>
                <w:szCs w:val="22"/>
              </w:rPr>
            </w:pPr>
          </w:p>
        </w:tc>
        <w:tc>
          <w:tcPr>
            <w:tcW w:w="222" w:type="dxa"/>
            <w:tcBorders>
              <w:top w:val="nil"/>
              <w:left w:val="single" w:sz="4" w:space="0" w:color="auto"/>
              <w:bottom w:val="nil"/>
              <w:right w:val="single" w:sz="4" w:space="0" w:color="auto"/>
            </w:tcBorders>
          </w:tcPr>
          <w:p w14:paraId="179D091A" w14:textId="77777777" w:rsidR="00E71677" w:rsidRPr="00A27DE3" w:rsidRDefault="00E71677" w:rsidP="006E23DC">
            <w:pPr>
              <w:widowControl w:val="0"/>
              <w:rPr>
                <w:rFonts w:ascii="Arial" w:hAnsi="Arial" w:cs="Arial"/>
                <w:sz w:val="22"/>
                <w:szCs w:val="22"/>
              </w:rPr>
            </w:pPr>
          </w:p>
        </w:tc>
        <w:tc>
          <w:tcPr>
            <w:tcW w:w="301" w:type="dxa"/>
            <w:tcBorders>
              <w:left w:val="single" w:sz="4" w:space="0" w:color="auto"/>
            </w:tcBorders>
          </w:tcPr>
          <w:p w14:paraId="7E72F25F" w14:textId="77777777" w:rsidR="00E71677" w:rsidRPr="00A27DE3" w:rsidRDefault="00E71677" w:rsidP="006E23DC">
            <w:pPr>
              <w:widowControl w:val="0"/>
              <w:rPr>
                <w:rFonts w:ascii="Arial" w:hAnsi="Arial" w:cs="Arial"/>
                <w:sz w:val="22"/>
                <w:szCs w:val="22"/>
              </w:rPr>
            </w:pPr>
          </w:p>
        </w:tc>
        <w:tc>
          <w:tcPr>
            <w:tcW w:w="301" w:type="dxa"/>
          </w:tcPr>
          <w:p w14:paraId="1AC9351A" w14:textId="77777777" w:rsidR="00E71677" w:rsidRPr="00A27DE3" w:rsidRDefault="00E71677" w:rsidP="006E23DC">
            <w:pPr>
              <w:widowControl w:val="0"/>
              <w:rPr>
                <w:rFonts w:ascii="Arial" w:hAnsi="Arial" w:cs="Arial"/>
                <w:sz w:val="22"/>
                <w:szCs w:val="22"/>
              </w:rPr>
            </w:pPr>
          </w:p>
        </w:tc>
        <w:tc>
          <w:tcPr>
            <w:tcW w:w="302" w:type="dxa"/>
            <w:tcBorders>
              <w:right w:val="single" w:sz="4" w:space="0" w:color="auto"/>
            </w:tcBorders>
          </w:tcPr>
          <w:p w14:paraId="3406F366" w14:textId="77777777" w:rsidR="00E71677" w:rsidRPr="00A27DE3" w:rsidRDefault="00E71677" w:rsidP="006E23DC">
            <w:pPr>
              <w:widowControl w:val="0"/>
              <w:rPr>
                <w:rFonts w:ascii="Arial" w:hAnsi="Arial" w:cs="Arial"/>
                <w:sz w:val="22"/>
                <w:szCs w:val="22"/>
              </w:rPr>
            </w:pPr>
          </w:p>
        </w:tc>
        <w:tc>
          <w:tcPr>
            <w:tcW w:w="222" w:type="dxa"/>
            <w:tcBorders>
              <w:top w:val="nil"/>
              <w:left w:val="single" w:sz="4" w:space="0" w:color="auto"/>
              <w:bottom w:val="nil"/>
              <w:right w:val="single" w:sz="4" w:space="0" w:color="auto"/>
            </w:tcBorders>
          </w:tcPr>
          <w:p w14:paraId="09B45870" w14:textId="77777777" w:rsidR="00E71677" w:rsidRPr="00A27DE3" w:rsidRDefault="00E71677" w:rsidP="006E23DC">
            <w:pPr>
              <w:widowControl w:val="0"/>
              <w:rPr>
                <w:rFonts w:ascii="Arial" w:hAnsi="Arial" w:cs="Arial"/>
                <w:sz w:val="22"/>
                <w:szCs w:val="22"/>
              </w:rPr>
            </w:pPr>
          </w:p>
        </w:tc>
        <w:tc>
          <w:tcPr>
            <w:tcW w:w="302" w:type="dxa"/>
            <w:tcBorders>
              <w:left w:val="single" w:sz="4" w:space="0" w:color="auto"/>
            </w:tcBorders>
          </w:tcPr>
          <w:p w14:paraId="66B185FE" w14:textId="77777777" w:rsidR="00E71677" w:rsidRPr="00A27DE3" w:rsidRDefault="00E71677" w:rsidP="006E23DC">
            <w:pPr>
              <w:widowControl w:val="0"/>
              <w:rPr>
                <w:rFonts w:ascii="Arial" w:hAnsi="Arial" w:cs="Arial"/>
                <w:sz w:val="22"/>
                <w:szCs w:val="22"/>
              </w:rPr>
            </w:pPr>
          </w:p>
        </w:tc>
        <w:tc>
          <w:tcPr>
            <w:tcW w:w="302" w:type="dxa"/>
          </w:tcPr>
          <w:p w14:paraId="436E6226" w14:textId="77777777" w:rsidR="00E71677" w:rsidRPr="00A27DE3" w:rsidRDefault="00E71677" w:rsidP="006E23DC">
            <w:pPr>
              <w:widowControl w:val="0"/>
              <w:rPr>
                <w:rFonts w:ascii="Arial" w:hAnsi="Arial" w:cs="Arial"/>
                <w:sz w:val="22"/>
                <w:szCs w:val="22"/>
              </w:rPr>
            </w:pPr>
          </w:p>
        </w:tc>
        <w:tc>
          <w:tcPr>
            <w:tcW w:w="302" w:type="dxa"/>
            <w:tcBorders>
              <w:right w:val="single" w:sz="4" w:space="0" w:color="auto"/>
            </w:tcBorders>
          </w:tcPr>
          <w:p w14:paraId="7CB835D3" w14:textId="77777777" w:rsidR="00E71677" w:rsidRPr="00A27DE3" w:rsidRDefault="00E71677" w:rsidP="006E23DC">
            <w:pPr>
              <w:widowControl w:val="0"/>
              <w:rPr>
                <w:rFonts w:ascii="Arial" w:hAnsi="Arial" w:cs="Arial"/>
                <w:sz w:val="22"/>
                <w:szCs w:val="22"/>
              </w:rPr>
            </w:pPr>
          </w:p>
        </w:tc>
        <w:tc>
          <w:tcPr>
            <w:tcW w:w="222" w:type="dxa"/>
            <w:tcBorders>
              <w:top w:val="nil"/>
              <w:left w:val="single" w:sz="4" w:space="0" w:color="auto"/>
              <w:bottom w:val="nil"/>
              <w:right w:val="single" w:sz="4" w:space="0" w:color="auto"/>
            </w:tcBorders>
          </w:tcPr>
          <w:p w14:paraId="41F5E0AE" w14:textId="77777777" w:rsidR="00E71677" w:rsidRPr="00A27DE3" w:rsidRDefault="00E71677" w:rsidP="006E23DC">
            <w:pPr>
              <w:widowControl w:val="0"/>
              <w:rPr>
                <w:rFonts w:ascii="Arial" w:hAnsi="Arial" w:cs="Arial"/>
                <w:sz w:val="22"/>
                <w:szCs w:val="22"/>
              </w:rPr>
            </w:pPr>
          </w:p>
        </w:tc>
        <w:tc>
          <w:tcPr>
            <w:tcW w:w="302" w:type="dxa"/>
            <w:tcBorders>
              <w:left w:val="single" w:sz="4" w:space="0" w:color="auto"/>
            </w:tcBorders>
          </w:tcPr>
          <w:p w14:paraId="10B944F6" w14:textId="77777777" w:rsidR="00E71677" w:rsidRPr="00A27DE3" w:rsidRDefault="00E71677" w:rsidP="006E23DC">
            <w:pPr>
              <w:widowControl w:val="0"/>
              <w:rPr>
                <w:rFonts w:ascii="Arial" w:hAnsi="Arial" w:cs="Arial"/>
                <w:sz w:val="22"/>
                <w:szCs w:val="22"/>
              </w:rPr>
            </w:pPr>
          </w:p>
        </w:tc>
        <w:tc>
          <w:tcPr>
            <w:tcW w:w="302" w:type="dxa"/>
          </w:tcPr>
          <w:p w14:paraId="2E974B5D" w14:textId="77777777" w:rsidR="00E71677" w:rsidRPr="00A27DE3" w:rsidRDefault="00E71677" w:rsidP="006E23DC">
            <w:pPr>
              <w:widowControl w:val="0"/>
              <w:rPr>
                <w:rFonts w:ascii="Arial" w:hAnsi="Arial" w:cs="Arial"/>
                <w:sz w:val="22"/>
                <w:szCs w:val="22"/>
              </w:rPr>
            </w:pPr>
          </w:p>
        </w:tc>
        <w:tc>
          <w:tcPr>
            <w:tcW w:w="302" w:type="dxa"/>
          </w:tcPr>
          <w:p w14:paraId="7D32F8E3" w14:textId="77777777" w:rsidR="00E71677" w:rsidRPr="00A27DE3" w:rsidRDefault="00E71677" w:rsidP="006E23DC">
            <w:pPr>
              <w:widowControl w:val="0"/>
              <w:rPr>
                <w:rFonts w:ascii="Arial" w:hAnsi="Arial" w:cs="Arial"/>
                <w:sz w:val="22"/>
                <w:szCs w:val="22"/>
              </w:rPr>
            </w:pPr>
          </w:p>
        </w:tc>
        <w:tc>
          <w:tcPr>
            <w:tcW w:w="302" w:type="dxa"/>
          </w:tcPr>
          <w:p w14:paraId="27830EF5" w14:textId="77777777" w:rsidR="00E71677" w:rsidRPr="00A27DE3" w:rsidRDefault="00E71677" w:rsidP="006E23DC">
            <w:pPr>
              <w:widowControl w:val="0"/>
              <w:rPr>
                <w:rFonts w:ascii="Arial" w:hAnsi="Arial" w:cs="Arial"/>
                <w:sz w:val="22"/>
                <w:szCs w:val="22"/>
              </w:rPr>
            </w:pPr>
          </w:p>
        </w:tc>
        <w:tc>
          <w:tcPr>
            <w:tcW w:w="302" w:type="dxa"/>
          </w:tcPr>
          <w:p w14:paraId="69E19575" w14:textId="77777777" w:rsidR="00E71677" w:rsidRPr="00A27DE3" w:rsidRDefault="00E71677" w:rsidP="006E23DC">
            <w:pPr>
              <w:widowControl w:val="0"/>
              <w:rPr>
                <w:rFonts w:ascii="Arial" w:hAnsi="Arial" w:cs="Arial"/>
                <w:sz w:val="22"/>
                <w:szCs w:val="22"/>
              </w:rPr>
            </w:pPr>
          </w:p>
        </w:tc>
      </w:tr>
    </w:tbl>
    <w:p w14:paraId="53860DD5" w14:textId="77777777" w:rsidR="00B94269" w:rsidRPr="00A27DE3" w:rsidRDefault="00B94269" w:rsidP="006E23DC">
      <w:pPr>
        <w:rPr>
          <w:rFonts w:ascii="Arial" w:hAnsi="Arial" w:cs="Arial"/>
          <w:bCs/>
          <w:sz w:val="22"/>
          <w:szCs w:val="22"/>
        </w:rPr>
      </w:pPr>
      <w:r w:rsidRPr="00A27DE3">
        <w:rPr>
          <w:rFonts w:ascii="Arial" w:hAnsi="Arial" w:cs="Arial"/>
          <w:bCs/>
          <w:sz w:val="22"/>
          <w:szCs w:val="22"/>
        </w:rPr>
        <w:t>Numéro d'identité de l'établissement (SIRET) :</w:t>
      </w:r>
    </w:p>
    <w:p w14:paraId="58CD8EC7" w14:textId="77777777" w:rsidR="00E71677" w:rsidRDefault="00E71677" w:rsidP="006E23DC">
      <w:pPr>
        <w:widowControl w:val="0"/>
        <w:rPr>
          <w:rFonts w:ascii="Arial" w:hAnsi="Arial" w:cs="Arial"/>
          <w:sz w:val="22"/>
          <w:szCs w:val="22"/>
        </w:rPr>
      </w:pPr>
    </w:p>
    <w:p w14:paraId="60EB3F6F" w14:textId="77777777" w:rsidR="00E71677" w:rsidRDefault="00E71677" w:rsidP="006E23DC">
      <w:pPr>
        <w:widowControl w:val="0"/>
        <w:rPr>
          <w:rFonts w:ascii="Arial" w:hAnsi="Arial" w:cs="Arial"/>
          <w:sz w:val="22"/>
          <w:szCs w:val="22"/>
        </w:rPr>
      </w:pPr>
    </w:p>
    <w:tbl>
      <w:tblPr>
        <w:tblpPr w:leftFromText="147" w:rightFromText="147" w:vertAnchor="text" w:horzAnchor="page" w:tblpX="4906" w:tblpY="-6"/>
        <w:tblW w:w="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
        <w:gridCol w:w="307"/>
        <w:gridCol w:w="222"/>
        <w:gridCol w:w="307"/>
        <w:gridCol w:w="306"/>
      </w:tblGrid>
      <w:tr w:rsidR="00E71677" w:rsidRPr="00E71677" w14:paraId="6D471827" w14:textId="77777777" w:rsidTr="004E142E">
        <w:trPr>
          <w:trHeight w:hRule="exact" w:val="340"/>
        </w:trPr>
        <w:tc>
          <w:tcPr>
            <w:tcW w:w="228" w:type="dxa"/>
            <w:tcMar>
              <w:left w:w="0" w:type="dxa"/>
              <w:right w:w="0" w:type="dxa"/>
            </w:tcMar>
          </w:tcPr>
          <w:p w14:paraId="3BED68AE" w14:textId="77777777" w:rsidR="00E71677" w:rsidRPr="00E71677" w:rsidRDefault="00E71677" w:rsidP="006E23DC">
            <w:pPr>
              <w:widowControl w:val="0"/>
              <w:rPr>
                <w:rFonts w:ascii="Georgia" w:hAnsi="Georgia"/>
              </w:rPr>
            </w:pPr>
          </w:p>
        </w:tc>
        <w:tc>
          <w:tcPr>
            <w:tcW w:w="310" w:type="dxa"/>
          </w:tcPr>
          <w:p w14:paraId="1DD5AF82" w14:textId="77777777" w:rsidR="00E71677" w:rsidRPr="00E71677" w:rsidRDefault="00E71677" w:rsidP="006E23DC">
            <w:pPr>
              <w:widowControl w:val="0"/>
              <w:rPr>
                <w:rFonts w:ascii="Georgia" w:hAnsi="Georgia"/>
              </w:rPr>
            </w:pPr>
          </w:p>
        </w:tc>
        <w:tc>
          <w:tcPr>
            <w:tcW w:w="222" w:type="dxa"/>
            <w:tcBorders>
              <w:top w:val="nil"/>
              <w:left w:val="single" w:sz="4" w:space="0" w:color="auto"/>
              <w:bottom w:val="nil"/>
              <w:right w:val="single" w:sz="4" w:space="0" w:color="auto"/>
            </w:tcBorders>
          </w:tcPr>
          <w:p w14:paraId="29BACEF7" w14:textId="77777777" w:rsidR="00E71677" w:rsidRPr="00E71677" w:rsidRDefault="00E71677" w:rsidP="006E23DC">
            <w:pPr>
              <w:widowControl w:val="0"/>
              <w:rPr>
                <w:rFonts w:ascii="Georgia" w:hAnsi="Georgia"/>
              </w:rPr>
            </w:pPr>
          </w:p>
        </w:tc>
        <w:tc>
          <w:tcPr>
            <w:tcW w:w="310" w:type="dxa"/>
            <w:tcBorders>
              <w:left w:val="single" w:sz="4" w:space="0" w:color="auto"/>
            </w:tcBorders>
          </w:tcPr>
          <w:p w14:paraId="7EA2B12B" w14:textId="77777777" w:rsidR="00E71677" w:rsidRPr="00E71677" w:rsidRDefault="00E71677" w:rsidP="006E23DC">
            <w:pPr>
              <w:widowControl w:val="0"/>
              <w:rPr>
                <w:rFonts w:ascii="Georgia" w:hAnsi="Georgia"/>
              </w:rPr>
            </w:pPr>
          </w:p>
        </w:tc>
        <w:tc>
          <w:tcPr>
            <w:tcW w:w="309" w:type="dxa"/>
          </w:tcPr>
          <w:p w14:paraId="4273BDD9" w14:textId="77777777" w:rsidR="00E71677" w:rsidRPr="00E71677" w:rsidRDefault="00E71677" w:rsidP="006E23DC">
            <w:pPr>
              <w:widowControl w:val="0"/>
              <w:rPr>
                <w:rFonts w:ascii="Georgia" w:hAnsi="Georgia"/>
              </w:rPr>
            </w:pPr>
          </w:p>
        </w:tc>
      </w:tr>
    </w:tbl>
    <w:p w14:paraId="5B7686B4" w14:textId="77777777" w:rsidR="00E71677" w:rsidRPr="00E71677" w:rsidRDefault="00E71677" w:rsidP="006E23DC">
      <w:pPr>
        <w:rPr>
          <w:rFonts w:ascii="Arial" w:hAnsi="Arial" w:cs="Arial"/>
          <w:bCs/>
          <w:sz w:val="22"/>
          <w:szCs w:val="22"/>
        </w:rPr>
      </w:pPr>
      <w:r w:rsidRPr="00E71677">
        <w:rPr>
          <w:rFonts w:ascii="Arial" w:hAnsi="Arial" w:cs="Arial"/>
          <w:bCs/>
          <w:sz w:val="22"/>
          <w:szCs w:val="22"/>
        </w:rPr>
        <w:t xml:space="preserve">Code d'activité économique (APE) </w:t>
      </w:r>
      <w:r>
        <w:rPr>
          <w:rFonts w:ascii="Arial" w:hAnsi="Arial" w:cs="Arial"/>
          <w:bCs/>
          <w:sz w:val="22"/>
          <w:szCs w:val="22"/>
        </w:rPr>
        <w:t xml:space="preserve">: </w:t>
      </w:r>
    </w:p>
    <w:p w14:paraId="6D1A8F04" w14:textId="77777777" w:rsidR="00E71677" w:rsidRDefault="00E71677" w:rsidP="006E23DC">
      <w:pPr>
        <w:widowControl w:val="0"/>
        <w:rPr>
          <w:rFonts w:ascii="Arial" w:hAnsi="Arial" w:cs="Arial"/>
          <w:sz w:val="22"/>
          <w:szCs w:val="22"/>
        </w:rPr>
      </w:pPr>
    </w:p>
    <w:p w14:paraId="2EED6E50" w14:textId="77777777" w:rsidR="00E71677" w:rsidRDefault="00E71677" w:rsidP="006E23DC">
      <w:pPr>
        <w:widowControl w:val="0"/>
        <w:rPr>
          <w:rFonts w:ascii="Arial" w:hAnsi="Arial" w:cs="Arial"/>
          <w:sz w:val="22"/>
          <w:szCs w:val="22"/>
        </w:rPr>
      </w:pPr>
    </w:p>
    <w:p w14:paraId="65ADAF3A" w14:textId="77777777" w:rsidR="00B94269" w:rsidRPr="00A27DE3" w:rsidRDefault="00B94269" w:rsidP="006E23DC">
      <w:pPr>
        <w:rPr>
          <w:rFonts w:ascii="Arial" w:hAnsi="Arial" w:cs="Arial"/>
          <w:sz w:val="22"/>
          <w:szCs w:val="22"/>
          <w:u w:val="single"/>
        </w:rPr>
      </w:pPr>
      <w:r w:rsidRPr="00A27DE3">
        <w:rPr>
          <w:rFonts w:ascii="Arial" w:hAnsi="Arial" w:cs="Arial"/>
          <w:sz w:val="22"/>
          <w:szCs w:val="22"/>
          <w:u w:val="single"/>
        </w:rPr>
        <w:t>Numéro d'inscription</w:t>
      </w:r>
      <w:r w:rsidRPr="00A27DE3">
        <w:rPr>
          <w:rFonts w:ascii="Arial" w:hAnsi="Arial" w:cs="Arial"/>
          <w:sz w:val="22"/>
          <w:szCs w:val="22"/>
        </w:rPr>
        <w:t xml:space="preserve"> :</w:t>
      </w:r>
    </w:p>
    <w:p w14:paraId="53283ECD" w14:textId="77777777" w:rsidR="00B94269" w:rsidRPr="00A27DE3" w:rsidRDefault="00B94269" w:rsidP="006E23DC">
      <w:pPr>
        <w:widowControl w:val="0"/>
        <w:rPr>
          <w:rFonts w:ascii="Arial" w:hAnsi="Arial" w:cs="Arial"/>
          <w:sz w:val="22"/>
          <w:szCs w:val="22"/>
        </w:rPr>
      </w:pPr>
    </w:p>
    <w:p w14:paraId="49FE2C8B" w14:textId="77777777" w:rsidR="00B94269" w:rsidRPr="00A27DE3" w:rsidRDefault="00B94269" w:rsidP="006E23DC">
      <w:pPr>
        <w:rPr>
          <w:rFonts w:ascii="Arial" w:hAnsi="Arial" w:cs="Arial"/>
          <w:sz w:val="22"/>
          <w:szCs w:val="22"/>
        </w:rPr>
      </w:pPr>
      <w:r w:rsidRPr="00A27DE3">
        <w:rPr>
          <w:rFonts w:ascii="Arial" w:hAnsi="Arial" w:cs="Arial"/>
          <w:sz w:val="22"/>
          <w:szCs w:val="22"/>
        </w:rPr>
        <w:t>- au registre du commerce et des sociétés :</w:t>
      </w:r>
    </w:p>
    <w:p w14:paraId="36FFA3D1" w14:textId="77777777" w:rsidR="00B94269" w:rsidRPr="00A27DE3" w:rsidRDefault="00B94269" w:rsidP="006E23DC">
      <w:pPr>
        <w:widowControl w:val="0"/>
        <w:rPr>
          <w:rFonts w:ascii="Arial" w:hAnsi="Arial" w:cs="Arial"/>
          <w:sz w:val="22"/>
          <w:szCs w:val="22"/>
        </w:rPr>
      </w:pPr>
    </w:p>
    <w:p w14:paraId="083C622B" w14:textId="77777777" w:rsidR="00B94269" w:rsidRPr="00A27DE3" w:rsidRDefault="00B94269" w:rsidP="006E23DC">
      <w:pPr>
        <w:rPr>
          <w:rFonts w:ascii="Arial" w:hAnsi="Arial" w:cs="Arial"/>
          <w:sz w:val="22"/>
          <w:szCs w:val="22"/>
        </w:rPr>
      </w:pPr>
      <w:r w:rsidRPr="00A27DE3">
        <w:rPr>
          <w:rFonts w:ascii="Arial" w:hAnsi="Arial" w:cs="Arial"/>
          <w:sz w:val="22"/>
          <w:szCs w:val="22"/>
        </w:rPr>
        <w:t>- au répertoire des métiers :</w:t>
      </w:r>
    </w:p>
    <w:p w14:paraId="0F8ECBEA" w14:textId="77777777" w:rsidR="00B94269" w:rsidRPr="00A27DE3" w:rsidRDefault="00B94269" w:rsidP="006E23DC">
      <w:pPr>
        <w:widowControl w:val="0"/>
        <w:rPr>
          <w:rFonts w:ascii="Arial" w:hAnsi="Arial" w:cs="Arial"/>
          <w:sz w:val="22"/>
          <w:szCs w:val="22"/>
        </w:rPr>
      </w:pPr>
    </w:p>
    <w:p w14:paraId="74317DA3" w14:textId="77777777" w:rsidR="00B94269" w:rsidRPr="00A27DE3" w:rsidRDefault="00B94269" w:rsidP="006E23DC">
      <w:pPr>
        <w:rPr>
          <w:rFonts w:ascii="Arial" w:hAnsi="Arial" w:cs="Arial"/>
          <w:sz w:val="22"/>
          <w:szCs w:val="22"/>
        </w:rPr>
      </w:pPr>
      <w:r w:rsidRPr="00A27DE3">
        <w:rPr>
          <w:rFonts w:ascii="Arial" w:hAnsi="Arial" w:cs="Arial"/>
          <w:sz w:val="22"/>
          <w:szCs w:val="22"/>
        </w:rPr>
        <w:t>Société Coopérative Ouvrière de Production (SCOP)</w:t>
      </w:r>
      <w:r w:rsidRPr="00A27DE3">
        <w:rPr>
          <w:rFonts w:ascii="Arial" w:hAnsi="Arial" w:cs="Arial"/>
          <w:sz w:val="22"/>
          <w:szCs w:val="22"/>
        </w:rPr>
        <w:tab/>
      </w:r>
      <w:r w:rsidRPr="00A27DE3">
        <w:rPr>
          <w:rFonts w:ascii="Arial" w:hAnsi="Arial" w:cs="Arial"/>
          <w:sz w:val="22"/>
          <w:szCs w:val="22"/>
        </w:rPr>
        <w:fldChar w:fldCharType="begin">
          <w:ffData>
            <w:name w:val=""/>
            <w:enabled/>
            <w:calcOnExit w:val="0"/>
            <w:checkBox>
              <w:size w:val="26"/>
              <w:default w:val="0"/>
            </w:checkBox>
          </w:ffData>
        </w:fldChar>
      </w:r>
      <w:r w:rsidRPr="00A27DE3">
        <w:rPr>
          <w:rFonts w:ascii="Arial" w:hAnsi="Arial" w:cs="Arial"/>
          <w:sz w:val="22"/>
          <w:szCs w:val="22"/>
        </w:rPr>
        <w:instrText xml:space="preserve"> FORMCHECKBOX </w:instrText>
      </w:r>
      <w:r w:rsidR="00995ED3">
        <w:rPr>
          <w:rFonts w:ascii="Arial" w:hAnsi="Arial" w:cs="Arial"/>
          <w:sz w:val="22"/>
          <w:szCs w:val="22"/>
        </w:rPr>
      </w:r>
      <w:r w:rsidR="00995ED3">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995ED3">
        <w:rPr>
          <w:rFonts w:ascii="Arial" w:hAnsi="Arial" w:cs="Arial"/>
          <w:sz w:val="22"/>
          <w:szCs w:val="22"/>
        </w:rPr>
      </w:r>
      <w:r w:rsidR="00995ED3">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29ADC7CF" w14:textId="77777777" w:rsidR="00B94269" w:rsidRPr="00A27DE3" w:rsidRDefault="00B94269" w:rsidP="006E23DC">
      <w:pPr>
        <w:widowControl w:val="0"/>
        <w:rPr>
          <w:rFonts w:ascii="Arial" w:hAnsi="Arial" w:cs="Arial"/>
          <w:sz w:val="22"/>
          <w:szCs w:val="22"/>
        </w:rPr>
      </w:pPr>
    </w:p>
    <w:p w14:paraId="0AD711C4" w14:textId="77777777" w:rsidR="00B94269" w:rsidRPr="00A27DE3" w:rsidRDefault="00B94269" w:rsidP="006E23DC">
      <w:pPr>
        <w:rPr>
          <w:rFonts w:ascii="Arial" w:hAnsi="Arial" w:cs="Arial"/>
          <w:sz w:val="22"/>
          <w:szCs w:val="22"/>
        </w:rPr>
      </w:pPr>
      <w:r w:rsidRPr="00A27DE3">
        <w:rPr>
          <w:rFonts w:ascii="Arial" w:hAnsi="Arial" w:cs="Arial"/>
          <w:sz w:val="22"/>
          <w:szCs w:val="22"/>
        </w:rPr>
        <w:t>Petite et Moyenne Entreprise (PME)</w:t>
      </w:r>
      <w:r w:rsidRPr="00A27DE3">
        <w:rPr>
          <w:rFonts w:ascii="Arial" w:hAnsi="Arial" w:cs="Arial"/>
          <w:sz w:val="22"/>
          <w:szCs w:val="22"/>
        </w:rPr>
        <w:tab/>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995ED3">
        <w:rPr>
          <w:rFonts w:ascii="Arial" w:hAnsi="Arial" w:cs="Arial"/>
          <w:sz w:val="22"/>
          <w:szCs w:val="22"/>
        </w:rPr>
      </w:r>
      <w:r w:rsidR="00995ED3">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995ED3">
        <w:rPr>
          <w:rFonts w:ascii="Arial" w:hAnsi="Arial" w:cs="Arial"/>
          <w:sz w:val="22"/>
          <w:szCs w:val="22"/>
        </w:rPr>
      </w:r>
      <w:r w:rsidR="00995ED3">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77D13D34" w14:textId="77777777" w:rsidR="00B94269" w:rsidRDefault="00B94269" w:rsidP="006E23DC">
      <w:pPr>
        <w:pStyle w:val="Corpsdetexte"/>
        <w:spacing w:before="0"/>
        <w:ind w:firstLine="0"/>
        <w:rPr>
          <w:rFonts w:ascii="Arial" w:hAnsi="Arial" w:cs="Arial"/>
          <w:b/>
          <w:sz w:val="22"/>
          <w:szCs w:val="22"/>
          <w:lang w:val="fr-FR"/>
        </w:rPr>
      </w:pPr>
    </w:p>
    <w:p w14:paraId="3125EC27" w14:textId="77777777" w:rsidR="006567DF" w:rsidRPr="00A27DE3" w:rsidRDefault="006567DF" w:rsidP="006E23DC">
      <w:pPr>
        <w:rPr>
          <w:rFonts w:ascii="Arial" w:hAnsi="Arial" w:cs="Arial"/>
          <w:sz w:val="22"/>
          <w:szCs w:val="22"/>
        </w:rPr>
      </w:pPr>
      <w:r>
        <w:rPr>
          <w:rFonts w:ascii="Arial" w:hAnsi="Arial" w:cs="Arial"/>
          <w:sz w:val="22"/>
          <w:szCs w:val="22"/>
        </w:rPr>
        <w:t>Entreprise de taille intermédiaire (ETI)</w:t>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995ED3">
        <w:rPr>
          <w:rFonts w:ascii="Arial" w:hAnsi="Arial" w:cs="Arial"/>
          <w:sz w:val="22"/>
          <w:szCs w:val="22"/>
        </w:rPr>
      </w:r>
      <w:r w:rsidR="00995ED3">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995ED3">
        <w:rPr>
          <w:rFonts w:ascii="Arial" w:hAnsi="Arial" w:cs="Arial"/>
          <w:sz w:val="22"/>
          <w:szCs w:val="22"/>
        </w:rPr>
      </w:r>
      <w:r w:rsidR="00995ED3">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16E15C2D" w14:textId="77777777" w:rsidR="006567DF" w:rsidRDefault="006567DF" w:rsidP="006E23DC">
      <w:pPr>
        <w:pStyle w:val="Corpsdetexte"/>
        <w:spacing w:before="0"/>
        <w:ind w:firstLine="0"/>
        <w:rPr>
          <w:rFonts w:ascii="Arial" w:hAnsi="Arial" w:cs="Arial"/>
          <w:b/>
          <w:sz w:val="22"/>
          <w:szCs w:val="22"/>
          <w:lang w:val="fr-FR"/>
        </w:rPr>
      </w:pPr>
    </w:p>
    <w:p w14:paraId="5E99F32D" w14:textId="77777777" w:rsidR="00B94269" w:rsidRDefault="00B94269" w:rsidP="006E23DC">
      <w:pPr>
        <w:pStyle w:val="Corpsdetexte"/>
        <w:spacing w:before="0"/>
        <w:ind w:firstLine="0"/>
        <w:rPr>
          <w:rFonts w:ascii="Arial" w:hAnsi="Arial" w:cs="Arial"/>
          <w:b/>
          <w:sz w:val="22"/>
          <w:szCs w:val="22"/>
          <w:lang w:val="fr-FR"/>
        </w:rPr>
      </w:pPr>
    </w:p>
    <w:p w14:paraId="5312F477" w14:textId="77777777" w:rsidR="00B94269" w:rsidRPr="00AC3D2D" w:rsidRDefault="00B94269" w:rsidP="006E23DC">
      <w:pPr>
        <w:rPr>
          <w:rFonts w:ascii="Arial" w:hAnsi="Arial" w:cs="Arial"/>
          <w:sz w:val="22"/>
          <w:szCs w:val="22"/>
        </w:rPr>
      </w:pPr>
      <w:r w:rsidRPr="00AC3D2D">
        <w:rPr>
          <w:rFonts w:ascii="Arial" w:hAnsi="Arial" w:cs="Arial"/>
          <w:sz w:val="22"/>
          <w:szCs w:val="22"/>
          <w:u w:val="single"/>
        </w:rPr>
        <w:t>Chiffre d’affaires hors taxes des trois</w:t>
      </w:r>
      <w:r>
        <w:rPr>
          <w:rFonts w:ascii="Arial" w:hAnsi="Arial" w:cs="Arial"/>
          <w:sz w:val="22"/>
          <w:szCs w:val="22"/>
          <w:u w:val="single"/>
        </w:rPr>
        <w:t xml:space="preserve"> derniers exercices disponible</w:t>
      </w:r>
      <w:r w:rsidR="003A0E8B">
        <w:rPr>
          <w:rFonts w:ascii="Arial" w:hAnsi="Arial" w:cs="Arial"/>
          <w:sz w:val="22"/>
          <w:szCs w:val="22"/>
          <w:u w:val="single"/>
        </w:rPr>
        <w:t>s</w:t>
      </w:r>
      <w:r>
        <w:rPr>
          <w:rFonts w:ascii="Arial" w:hAnsi="Arial" w:cs="Arial"/>
          <w:sz w:val="22"/>
          <w:szCs w:val="22"/>
        </w:rPr>
        <w:t xml:space="preserve"> :</w:t>
      </w:r>
    </w:p>
    <w:p w14:paraId="19396162" w14:textId="77777777" w:rsidR="00B94269" w:rsidRDefault="00B94269" w:rsidP="006E23DC">
      <w:pPr>
        <w:pStyle w:val="Corpsdetexte"/>
        <w:spacing w:before="0"/>
        <w:ind w:firstLine="0"/>
        <w:rPr>
          <w:rFonts w:ascii="Arial" w:hAnsi="Arial" w:cs="Arial"/>
          <w:b/>
          <w:sz w:val="22"/>
          <w:szCs w:val="22"/>
          <w:lang w:val="fr-FR"/>
        </w:rPr>
      </w:pPr>
    </w:p>
    <w:p w14:paraId="4959B282" w14:textId="77777777" w:rsidR="00B94269" w:rsidRDefault="00B94269" w:rsidP="006E23DC">
      <w:pPr>
        <w:pStyle w:val="Corpsdetexte"/>
        <w:spacing w:before="0"/>
        <w:ind w:firstLine="0"/>
        <w:rPr>
          <w:rFonts w:ascii="Arial" w:hAnsi="Arial" w:cs="Arial"/>
          <w:b/>
          <w:sz w:val="22"/>
          <w:szCs w:val="22"/>
          <w:lang w:val="fr-FR"/>
        </w:rPr>
      </w:pPr>
    </w:p>
    <w:tbl>
      <w:tblPr>
        <w:tblW w:w="9427" w:type="dxa"/>
        <w:tblInd w:w="628" w:type="dxa"/>
        <w:tblLayout w:type="fixed"/>
        <w:tblCellMar>
          <w:left w:w="71" w:type="dxa"/>
          <w:right w:w="71" w:type="dxa"/>
        </w:tblCellMar>
        <w:tblLook w:val="0000" w:firstRow="0" w:lastRow="0" w:firstColumn="0" w:lastColumn="0" w:noHBand="0" w:noVBand="0"/>
      </w:tblPr>
      <w:tblGrid>
        <w:gridCol w:w="1712"/>
        <w:gridCol w:w="2565"/>
        <w:gridCol w:w="2565"/>
        <w:gridCol w:w="2585"/>
      </w:tblGrid>
      <w:tr w:rsidR="00B94269" w14:paraId="0AC02282" w14:textId="77777777" w:rsidTr="004E142E">
        <w:trPr>
          <w:trHeight w:val="737"/>
        </w:trPr>
        <w:tc>
          <w:tcPr>
            <w:tcW w:w="1712" w:type="dxa"/>
            <w:tcBorders>
              <w:top w:val="single" w:sz="8" w:space="0" w:color="000000"/>
              <w:left w:val="single" w:sz="8" w:space="0" w:color="000000"/>
            </w:tcBorders>
            <w:shd w:val="clear" w:color="auto" w:fill="auto"/>
          </w:tcPr>
          <w:p w14:paraId="11221120" w14:textId="77777777" w:rsidR="00B94269" w:rsidRDefault="00B94269" w:rsidP="006E23DC">
            <w:pPr>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vAlign w:val="center"/>
          </w:tcPr>
          <w:p w14:paraId="62F7C1AE" w14:textId="77777777" w:rsidR="00B94269" w:rsidRDefault="00B94269" w:rsidP="006E23DC">
            <w:pPr>
              <w:snapToGrid w:val="0"/>
              <w:jc w:val="center"/>
              <w:rPr>
                <w:rFonts w:ascii="Arial" w:hAnsi="Arial" w:cs="Arial"/>
              </w:rPr>
            </w:pPr>
            <w:r>
              <w:rPr>
                <w:rFonts w:ascii="Arial" w:hAnsi="Arial" w:cs="Arial"/>
              </w:rPr>
              <w:t>Exercice du ..................</w:t>
            </w:r>
            <w:r>
              <w:rPr>
                <w:rFonts w:ascii="Arial" w:hAnsi="Arial" w:cs="Arial"/>
              </w:rPr>
              <w:br/>
              <w:t>au ..................</w:t>
            </w:r>
          </w:p>
        </w:tc>
        <w:tc>
          <w:tcPr>
            <w:tcW w:w="2565" w:type="dxa"/>
            <w:tcBorders>
              <w:top w:val="single" w:sz="8" w:space="0" w:color="000000"/>
              <w:left w:val="single" w:sz="4" w:space="0" w:color="000000"/>
              <w:bottom w:val="single" w:sz="8" w:space="0" w:color="000000"/>
            </w:tcBorders>
            <w:shd w:val="clear" w:color="auto" w:fill="auto"/>
            <w:vAlign w:val="center"/>
          </w:tcPr>
          <w:p w14:paraId="55CE0DDF" w14:textId="77777777" w:rsidR="00B94269" w:rsidRDefault="00B94269" w:rsidP="006E23DC">
            <w:pPr>
              <w:snapToGrid w:val="0"/>
              <w:jc w:val="center"/>
              <w:rPr>
                <w:rFonts w:ascii="Arial" w:hAnsi="Arial" w:cs="Arial"/>
              </w:rPr>
            </w:pPr>
            <w:r>
              <w:rPr>
                <w:rFonts w:ascii="Arial" w:hAnsi="Arial" w:cs="Arial"/>
              </w:rPr>
              <w:t>Exercice du ..................</w:t>
            </w:r>
            <w:r>
              <w:rPr>
                <w:rFonts w:ascii="Arial" w:hAnsi="Arial" w:cs="Arial"/>
              </w:rPr>
              <w:br/>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14:paraId="5CF6FFCC" w14:textId="77777777" w:rsidR="00B94269" w:rsidRDefault="00B94269" w:rsidP="006E23DC">
            <w:pPr>
              <w:tabs>
                <w:tab w:val="left" w:pos="864"/>
              </w:tabs>
              <w:snapToGrid w:val="0"/>
              <w:jc w:val="center"/>
              <w:rPr>
                <w:rFonts w:ascii="Arial" w:hAnsi="Arial" w:cs="Arial"/>
              </w:rPr>
            </w:pPr>
            <w:r>
              <w:rPr>
                <w:rFonts w:ascii="Arial" w:hAnsi="Arial" w:cs="Arial"/>
              </w:rPr>
              <w:t>Exercice du ..................</w:t>
            </w:r>
            <w:r>
              <w:rPr>
                <w:rFonts w:ascii="Arial" w:hAnsi="Arial" w:cs="Arial"/>
              </w:rPr>
              <w:br/>
              <w:t>au ..................</w:t>
            </w:r>
          </w:p>
        </w:tc>
      </w:tr>
      <w:tr w:rsidR="00B94269" w14:paraId="2920D64B" w14:textId="77777777" w:rsidTr="004E142E">
        <w:trPr>
          <w:trHeight w:val="737"/>
        </w:trPr>
        <w:tc>
          <w:tcPr>
            <w:tcW w:w="1712" w:type="dxa"/>
            <w:tcBorders>
              <w:left w:val="single" w:sz="8" w:space="0" w:color="000000"/>
              <w:bottom w:val="single" w:sz="8" w:space="0" w:color="000000"/>
            </w:tcBorders>
            <w:shd w:val="clear" w:color="auto" w:fill="auto"/>
          </w:tcPr>
          <w:p w14:paraId="07F89033" w14:textId="77777777" w:rsidR="00B94269" w:rsidRDefault="00B94269" w:rsidP="006E23DC">
            <w:pPr>
              <w:snapToGrid w:val="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5C0A621" w14:textId="77777777" w:rsidR="00B94269" w:rsidRDefault="00B94269" w:rsidP="006E23DC">
            <w:pPr>
              <w:snapToGrid w:val="0"/>
              <w:rPr>
                <w:rFonts w:ascii="Arial" w:hAnsi="Arial" w:cs="Arial"/>
                <w:sz w:val="16"/>
                <w:szCs w:val="16"/>
              </w:rPr>
            </w:pPr>
          </w:p>
          <w:p w14:paraId="2AB22345" w14:textId="77777777" w:rsidR="00B94269" w:rsidRDefault="00B94269" w:rsidP="006E23DC">
            <w:pPr>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EFFDB65" w14:textId="77777777" w:rsidR="00B94269" w:rsidRDefault="00B94269" w:rsidP="006E23DC">
            <w:pPr>
              <w:snapToGrid w:val="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890768E" w14:textId="77777777" w:rsidR="00B94269" w:rsidRDefault="00B94269" w:rsidP="006E23DC">
            <w:pPr>
              <w:tabs>
                <w:tab w:val="left" w:pos="864"/>
              </w:tabs>
              <w:snapToGrid w:val="0"/>
              <w:jc w:val="right"/>
              <w:rPr>
                <w:rFonts w:ascii="Arial" w:hAnsi="Arial" w:cs="Arial"/>
                <w:sz w:val="16"/>
                <w:szCs w:val="16"/>
              </w:rPr>
            </w:pPr>
          </w:p>
        </w:tc>
      </w:tr>
      <w:tr w:rsidR="00B94269" w14:paraId="6A94315F" w14:textId="77777777" w:rsidTr="004E142E">
        <w:trPr>
          <w:trHeight w:val="737"/>
        </w:trPr>
        <w:tc>
          <w:tcPr>
            <w:tcW w:w="1712" w:type="dxa"/>
            <w:tcBorders>
              <w:left w:val="single" w:sz="8" w:space="0" w:color="000000"/>
              <w:bottom w:val="single" w:sz="8" w:space="0" w:color="000000"/>
            </w:tcBorders>
            <w:shd w:val="clear" w:color="auto" w:fill="auto"/>
          </w:tcPr>
          <w:p w14:paraId="6BC9B144" w14:textId="77777777" w:rsidR="00B94269" w:rsidRDefault="00B94269" w:rsidP="006E23DC">
            <w:pPr>
              <w:snapToGrid w:val="0"/>
              <w:rPr>
                <w:rFonts w:ascii="Arial" w:hAnsi="Arial" w:cs="Arial"/>
                <w:sz w:val="16"/>
                <w:szCs w:val="16"/>
              </w:rPr>
            </w:pPr>
            <w:r>
              <w:rPr>
                <w:rFonts w:ascii="Arial" w:hAnsi="Arial" w:cs="Arial"/>
              </w:rPr>
              <w:t>Part du chiffre d’affaires concernant les fournitures, services, ou travaux objet du marché</w:t>
            </w:r>
          </w:p>
        </w:tc>
        <w:tc>
          <w:tcPr>
            <w:tcW w:w="2565" w:type="dxa"/>
            <w:tcBorders>
              <w:left w:val="single" w:sz="8" w:space="0" w:color="000000"/>
              <w:bottom w:val="single" w:sz="8" w:space="0" w:color="000000"/>
            </w:tcBorders>
            <w:shd w:val="clear" w:color="auto" w:fill="auto"/>
          </w:tcPr>
          <w:p w14:paraId="33A27C7C" w14:textId="77777777" w:rsidR="00B94269" w:rsidRDefault="00B94269" w:rsidP="006E23DC">
            <w:pPr>
              <w:snapToGrid w:val="0"/>
              <w:rPr>
                <w:rFonts w:ascii="Arial" w:hAnsi="Arial" w:cs="Arial"/>
                <w:sz w:val="16"/>
                <w:szCs w:val="16"/>
              </w:rPr>
            </w:pPr>
          </w:p>
          <w:p w14:paraId="7B8E6168" w14:textId="77777777" w:rsidR="00B94269" w:rsidRDefault="00B94269" w:rsidP="006E23DC">
            <w:pPr>
              <w:snapToGrid w:val="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03BD41C" w14:textId="77777777" w:rsidR="00B94269" w:rsidRDefault="00B94269" w:rsidP="006E23DC">
            <w:pPr>
              <w:snapToGrid w:val="0"/>
              <w:jc w:val="right"/>
              <w:rPr>
                <w:rFonts w:ascii="Arial" w:hAnsi="Arial" w:cs="Arial"/>
                <w:sz w:val="16"/>
                <w:szCs w:val="16"/>
              </w:rPr>
            </w:pPr>
          </w:p>
          <w:p w14:paraId="3244FD6E" w14:textId="77777777" w:rsidR="00B94269" w:rsidRDefault="00B94269" w:rsidP="006E23DC">
            <w:pPr>
              <w:snapToGrid w:val="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BBB34D6" w14:textId="77777777" w:rsidR="00B94269" w:rsidRDefault="00B94269" w:rsidP="006E23DC">
            <w:pPr>
              <w:tabs>
                <w:tab w:val="left" w:pos="864"/>
              </w:tabs>
              <w:snapToGrid w:val="0"/>
              <w:jc w:val="right"/>
              <w:rPr>
                <w:rFonts w:ascii="Arial" w:hAnsi="Arial" w:cs="Arial"/>
                <w:sz w:val="16"/>
                <w:szCs w:val="16"/>
              </w:rPr>
            </w:pPr>
          </w:p>
          <w:p w14:paraId="77E6C157" w14:textId="77777777" w:rsidR="00B94269" w:rsidRDefault="00B94269" w:rsidP="006E23DC">
            <w:pPr>
              <w:tabs>
                <w:tab w:val="left" w:pos="864"/>
              </w:tabs>
              <w:snapToGrid w:val="0"/>
              <w:jc w:val="right"/>
              <w:rPr>
                <w:rFonts w:ascii="Arial" w:hAnsi="Arial" w:cs="Arial"/>
              </w:rPr>
            </w:pPr>
            <w:r>
              <w:rPr>
                <w:rFonts w:ascii="Arial" w:hAnsi="Arial" w:cs="Arial"/>
                <w:sz w:val="16"/>
                <w:szCs w:val="16"/>
              </w:rPr>
              <w:t>%</w:t>
            </w:r>
          </w:p>
        </w:tc>
      </w:tr>
    </w:tbl>
    <w:p w14:paraId="5236F2A3" w14:textId="77777777" w:rsidR="00B94269" w:rsidRDefault="00B94269" w:rsidP="006E23DC">
      <w:pPr>
        <w:pStyle w:val="Corpsdetexte"/>
        <w:spacing w:before="0"/>
        <w:ind w:firstLine="0"/>
        <w:rPr>
          <w:rFonts w:ascii="Arial" w:hAnsi="Arial" w:cs="Arial"/>
          <w:b/>
          <w:sz w:val="22"/>
          <w:szCs w:val="22"/>
          <w:lang w:val="fr-FR"/>
        </w:rPr>
      </w:pPr>
    </w:p>
    <w:p w14:paraId="21072AFD" w14:textId="77777777" w:rsidR="00B94269" w:rsidRPr="00A27DE3" w:rsidRDefault="00B94269" w:rsidP="006E23DC">
      <w:pPr>
        <w:pStyle w:val="Corpsdetexte"/>
        <w:spacing w:before="0"/>
        <w:ind w:firstLine="0"/>
        <w:rPr>
          <w:rFonts w:ascii="Arial" w:hAnsi="Arial" w:cs="Arial"/>
          <w:b/>
          <w:sz w:val="22"/>
          <w:szCs w:val="22"/>
          <w:lang w:val="fr-FR"/>
        </w:rPr>
      </w:pPr>
    </w:p>
    <w:p w14:paraId="2B08E23C" w14:textId="77777777" w:rsidR="00B94269" w:rsidRPr="0022619B" w:rsidRDefault="00B94269" w:rsidP="006E23DC">
      <w:pPr>
        <w:widowControl w:val="0"/>
        <w:rPr>
          <w:rFonts w:ascii="Arial" w:hAnsi="Arial" w:cs="Arial"/>
          <w:spacing w:val="-4"/>
          <w:sz w:val="22"/>
          <w:szCs w:val="22"/>
          <w:lang w:eastAsia="ar-SA"/>
        </w:rPr>
      </w:pPr>
      <w:r w:rsidRPr="0022619B">
        <w:rPr>
          <w:rFonts w:ascii="Arial" w:hAnsi="Arial" w:cs="Arial"/>
          <w:b/>
          <w:spacing w:val="1"/>
          <w:sz w:val="22"/>
          <w:szCs w:val="22"/>
          <w:lang w:eastAsia="ar-SA"/>
        </w:rPr>
        <w:t xml:space="preserve">Comptable Assignataire </w:t>
      </w:r>
      <w:r w:rsidRPr="0022619B">
        <w:rPr>
          <w:rFonts w:ascii="Arial" w:hAnsi="Arial" w:cs="Arial"/>
          <w:spacing w:val="-4"/>
          <w:sz w:val="22"/>
          <w:szCs w:val="22"/>
          <w:lang w:eastAsia="ar-SA"/>
        </w:rPr>
        <w:t>: L’agent comptable de l’Université</w:t>
      </w:r>
    </w:p>
    <w:p w14:paraId="0EDBE5BA" w14:textId="77777777" w:rsidR="00B30B34" w:rsidRPr="00B425F3" w:rsidRDefault="003A420E" w:rsidP="00B425F3">
      <w:pPr>
        <w:pStyle w:val="Titre1"/>
        <w:numPr>
          <w:ilvl w:val="0"/>
          <w:numId w:val="0"/>
        </w:numPr>
        <w:spacing w:before="0"/>
        <w:rPr>
          <w:rFonts w:ascii="Arial" w:hAnsi="Arial" w:cs="Arial"/>
          <w:u w:val="single"/>
        </w:rPr>
      </w:pPr>
      <w:r>
        <w:rPr>
          <w:rFonts w:ascii="Arial" w:hAnsi="Arial" w:cs="Arial"/>
          <w:b w:val="0"/>
        </w:rPr>
        <w:br w:type="page"/>
      </w:r>
      <w:r w:rsidR="00B30B34" w:rsidRPr="00B425F3">
        <w:rPr>
          <w:rFonts w:ascii="Arial" w:hAnsi="Arial" w:cs="Arial"/>
          <w:u w:val="single"/>
        </w:rPr>
        <w:lastRenderedPageBreak/>
        <w:t xml:space="preserve">Article 1 – Objet </w:t>
      </w:r>
      <w:r w:rsidR="006F7AF4" w:rsidRPr="00B425F3">
        <w:rPr>
          <w:rFonts w:ascii="Arial" w:hAnsi="Arial" w:cs="Arial"/>
          <w:u w:val="single"/>
        </w:rPr>
        <w:t xml:space="preserve">du </w:t>
      </w:r>
      <w:r w:rsidR="00572BA3" w:rsidRPr="00B425F3">
        <w:rPr>
          <w:rFonts w:ascii="Arial" w:hAnsi="Arial" w:cs="Arial"/>
          <w:u w:val="single"/>
        </w:rPr>
        <w:t>contrat</w:t>
      </w:r>
    </w:p>
    <w:p w14:paraId="2508C074" w14:textId="77777777" w:rsidR="00F87FBE" w:rsidRPr="00BC5CEF" w:rsidRDefault="00F87FBE" w:rsidP="006E23DC">
      <w:pPr>
        <w:jc w:val="both"/>
        <w:rPr>
          <w:rFonts w:ascii="Arial" w:hAnsi="Arial" w:cs="Arial"/>
          <w:sz w:val="22"/>
          <w:szCs w:val="22"/>
        </w:rPr>
      </w:pPr>
    </w:p>
    <w:p w14:paraId="5BCBD83D" w14:textId="71BF1E15" w:rsidR="00DA4BFD" w:rsidRDefault="00DA4BFD" w:rsidP="00C932A7">
      <w:pPr>
        <w:jc w:val="both"/>
        <w:rPr>
          <w:rFonts w:ascii="Arial" w:hAnsi="Arial" w:cs="Arial"/>
          <w:sz w:val="22"/>
          <w:szCs w:val="22"/>
        </w:rPr>
      </w:pPr>
      <w:r w:rsidRPr="003A0789">
        <w:rPr>
          <w:rFonts w:ascii="Arial" w:hAnsi="Arial" w:cs="Arial"/>
          <w:sz w:val="22"/>
          <w:szCs w:val="22"/>
        </w:rPr>
        <w:t>Le présent marché a pour objet la fourniture, la livraison, l’installation, la mise en ordre de marche, la garantie, la formation à l’utilisation et la formation aux opérations de maintenance préventive de l’équipement mentionné à l’article 3 du présent document.</w:t>
      </w:r>
    </w:p>
    <w:p w14:paraId="36337B8B" w14:textId="77777777" w:rsidR="00BC5CEF" w:rsidRPr="00BC5CEF" w:rsidRDefault="00BC5CEF" w:rsidP="00C932A7">
      <w:pPr>
        <w:jc w:val="both"/>
        <w:rPr>
          <w:rFonts w:ascii="Arial" w:hAnsi="Arial" w:cs="Arial"/>
          <w:sz w:val="22"/>
          <w:szCs w:val="22"/>
        </w:rPr>
      </w:pPr>
    </w:p>
    <w:p w14:paraId="70176619" w14:textId="2B4493E6" w:rsidR="00DA4BFD" w:rsidRDefault="00DA4BFD" w:rsidP="00C932A7">
      <w:pPr>
        <w:widowControl w:val="0"/>
        <w:jc w:val="both"/>
        <w:rPr>
          <w:rFonts w:ascii="Arial" w:hAnsi="Arial" w:cs="Arial"/>
          <w:i/>
          <w:sz w:val="22"/>
          <w:szCs w:val="22"/>
          <w:highlight w:val="cyan"/>
          <w:u w:val="single"/>
        </w:rPr>
      </w:pPr>
      <w:r w:rsidRPr="00BC5CEF">
        <w:rPr>
          <w:rFonts w:ascii="Arial" w:hAnsi="Arial" w:cs="Arial"/>
          <w:sz w:val="22"/>
          <w:szCs w:val="22"/>
        </w:rPr>
        <w:t xml:space="preserve">Il est conclu pour la période allant de sa date de notification au prestataire jusqu'à l’expiration de la durée </w:t>
      </w:r>
      <w:r w:rsidRPr="00CE64EF">
        <w:rPr>
          <w:rFonts w:ascii="Arial" w:hAnsi="Arial" w:cs="Arial"/>
          <w:sz w:val="22"/>
          <w:szCs w:val="22"/>
        </w:rPr>
        <w:t>de garantie</w:t>
      </w:r>
      <w:r w:rsidR="00CE64EF">
        <w:rPr>
          <w:rFonts w:ascii="Arial" w:hAnsi="Arial" w:cs="Arial"/>
          <w:sz w:val="22"/>
          <w:szCs w:val="22"/>
        </w:rPr>
        <w:t>.</w:t>
      </w:r>
    </w:p>
    <w:p w14:paraId="4CB4CEC8" w14:textId="77777777" w:rsidR="00BC5CEF" w:rsidRPr="00BC5CEF" w:rsidRDefault="00BC5CEF" w:rsidP="00C932A7">
      <w:pPr>
        <w:widowControl w:val="0"/>
        <w:jc w:val="both"/>
        <w:rPr>
          <w:rFonts w:ascii="Arial" w:hAnsi="Arial" w:cs="Arial"/>
          <w:i/>
          <w:sz w:val="22"/>
          <w:szCs w:val="22"/>
          <w:u w:val="single"/>
        </w:rPr>
      </w:pPr>
    </w:p>
    <w:p w14:paraId="4F6DB8AE" w14:textId="77777777" w:rsidR="00DA4BFD" w:rsidRDefault="00DA4BFD" w:rsidP="00C932A7">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 xml:space="preserve">Le nom et les coordonnées du conducteur du projet pour l’université sont communiqués par l’université au titulaire à l’occasion de la notification du marché. </w:t>
      </w:r>
    </w:p>
    <w:p w14:paraId="3F52C5E0" w14:textId="77777777" w:rsidR="00BC5CEF" w:rsidRPr="00BC5CEF" w:rsidRDefault="00BC5CEF" w:rsidP="00C932A7">
      <w:pPr>
        <w:suppressAutoHyphens w:val="0"/>
        <w:autoSpaceDE w:val="0"/>
        <w:autoSpaceDN w:val="0"/>
        <w:adjustRightInd w:val="0"/>
        <w:jc w:val="both"/>
        <w:rPr>
          <w:rFonts w:ascii="Arial" w:hAnsi="Arial" w:cs="Arial"/>
          <w:sz w:val="22"/>
          <w:szCs w:val="22"/>
        </w:rPr>
      </w:pPr>
    </w:p>
    <w:p w14:paraId="657DF3F8" w14:textId="77777777" w:rsidR="007D243E" w:rsidRDefault="007D243E" w:rsidP="00C932A7">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Néanmoins, la personne physique habilitée à représenter l’université pour les besoins de l’exécution du marché au sens de l’article 3.3 du CCAG FCS e</w:t>
      </w:r>
      <w:r w:rsidR="002B1804" w:rsidRPr="00BC5CEF">
        <w:rPr>
          <w:rFonts w:ascii="Arial" w:hAnsi="Arial" w:cs="Arial"/>
          <w:sz w:val="22"/>
          <w:szCs w:val="22"/>
        </w:rPr>
        <w:t>st l</w:t>
      </w:r>
      <w:r w:rsidR="00BC5CEF">
        <w:rPr>
          <w:rFonts w:ascii="Arial" w:hAnsi="Arial" w:cs="Arial"/>
          <w:sz w:val="22"/>
          <w:szCs w:val="22"/>
        </w:rPr>
        <w:t>a</w:t>
      </w:r>
      <w:r w:rsidR="002B1804" w:rsidRPr="00BC5CEF">
        <w:rPr>
          <w:rFonts w:ascii="Arial" w:hAnsi="Arial" w:cs="Arial"/>
          <w:sz w:val="22"/>
          <w:szCs w:val="22"/>
        </w:rPr>
        <w:t xml:space="preserve"> président</w:t>
      </w:r>
      <w:r w:rsidR="00BC5CEF">
        <w:rPr>
          <w:rFonts w:ascii="Arial" w:hAnsi="Arial" w:cs="Arial"/>
          <w:sz w:val="22"/>
          <w:szCs w:val="22"/>
        </w:rPr>
        <w:t xml:space="preserve">e </w:t>
      </w:r>
      <w:r w:rsidR="002B1804" w:rsidRPr="00BC5CEF">
        <w:rPr>
          <w:rFonts w:ascii="Arial" w:hAnsi="Arial" w:cs="Arial"/>
          <w:sz w:val="22"/>
          <w:szCs w:val="22"/>
        </w:rPr>
        <w:t>de l’université ou son représentant habilité, désigné lors de la notification du marché.</w:t>
      </w:r>
    </w:p>
    <w:p w14:paraId="2C0569E1" w14:textId="77777777" w:rsidR="00BC5CEF" w:rsidRPr="00BC5CEF" w:rsidRDefault="00BC5CEF" w:rsidP="00C932A7">
      <w:pPr>
        <w:suppressAutoHyphens w:val="0"/>
        <w:autoSpaceDE w:val="0"/>
        <w:autoSpaceDN w:val="0"/>
        <w:adjustRightInd w:val="0"/>
        <w:jc w:val="both"/>
        <w:rPr>
          <w:rFonts w:ascii="Arial" w:hAnsi="Arial" w:cs="Arial"/>
          <w:sz w:val="22"/>
          <w:szCs w:val="22"/>
        </w:rPr>
      </w:pPr>
    </w:p>
    <w:p w14:paraId="66BBAF15" w14:textId="5689CCC2" w:rsidR="00EA44FC" w:rsidRPr="00BC5CEF" w:rsidRDefault="007D243E" w:rsidP="00C932A7">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 xml:space="preserve">En tout état de cause, à compter de la notification du marché, le délai contractuel global de réalisation de l’ensemble de la prestation (hors garantie) est celui indiqué par le </w:t>
      </w:r>
      <w:r w:rsidRPr="00CE64EF">
        <w:rPr>
          <w:rFonts w:ascii="Arial" w:hAnsi="Arial" w:cs="Arial"/>
          <w:sz w:val="22"/>
          <w:szCs w:val="22"/>
        </w:rPr>
        <w:t xml:space="preserve">titulaire </w:t>
      </w:r>
      <w:r w:rsidR="004E657E" w:rsidRPr="00CE64EF">
        <w:rPr>
          <w:rFonts w:ascii="Arial" w:hAnsi="Arial" w:cs="Arial"/>
          <w:sz w:val="22"/>
          <w:szCs w:val="22"/>
        </w:rPr>
        <w:t>au sein de l’annexe n° 1 au présent CCP valant acte d’engagement « Cadre de réponses technique et financier (CRTF) »</w:t>
      </w:r>
      <w:r w:rsidR="00CE64EF">
        <w:rPr>
          <w:rFonts w:ascii="Arial" w:hAnsi="Arial" w:cs="Arial"/>
          <w:sz w:val="22"/>
          <w:szCs w:val="22"/>
        </w:rPr>
        <w:t>.</w:t>
      </w:r>
    </w:p>
    <w:p w14:paraId="4938AA5F" w14:textId="77777777" w:rsidR="00075BBE" w:rsidRPr="00BC5CEF" w:rsidRDefault="00075BBE" w:rsidP="00C932A7">
      <w:pPr>
        <w:suppressAutoHyphens w:val="0"/>
        <w:autoSpaceDE w:val="0"/>
        <w:autoSpaceDN w:val="0"/>
        <w:adjustRightInd w:val="0"/>
        <w:jc w:val="both"/>
        <w:rPr>
          <w:rFonts w:ascii="Arial" w:hAnsi="Arial" w:cs="Arial"/>
          <w:sz w:val="22"/>
          <w:szCs w:val="22"/>
        </w:rPr>
      </w:pPr>
    </w:p>
    <w:p w14:paraId="1DECCE03" w14:textId="77777777" w:rsidR="00B30B34" w:rsidRPr="00075BBE" w:rsidRDefault="00B30B34" w:rsidP="006E23DC">
      <w:pPr>
        <w:pStyle w:val="Titre1"/>
        <w:numPr>
          <w:ilvl w:val="0"/>
          <w:numId w:val="0"/>
        </w:numPr>
        <w:spacing w:before="0"/>
        <w:rPr>
          <w:rFonts w:ascii="Arial" w:hAnsi="Arial" w:cs="Arial"/>
          <w:u w:val="single"/>
        </w:rPr>
      </w:pPr>
      <w:r w:rsidRPr="00075BBE">
        <w:rPr>
          <w:rFonts w:ascii="Arial" w:hAnsi="Arial" w:cs="Arial"/>
          <w:u w:val="single"/>
        </w:rPr>
        <w:t xml:space="preserve">Article 2 </w:t>
      </w:r>
      <w:r w:rsidR="002948EE" w:rsidRPr="00075BBE">
        <w:rPr>
          <w:rFonts w:ascii="Arial" w:hAnsi="Arial" w:cs="Arial"/>
          <w:u w:val="single"/>
        </w:rPr>
        <w:t>–</w:t>
      </w:r>
      <w:r w:rsidRPr="00075BBE">
        <w:rPr>
          <w:rFonts w:ascii="Arial" w:hAnsi="Arial" w:cs="Arial"/>
          <w:u w:val="single"/>
        </w:rPr>
        <w:t xml:space="preserve"> Documents contractuels</w:t>
      </w:r>
    </w:p>
    <w:p w14:paraId="20A81837" w14:textId="77777777" w:rsidR="00B30B34" w:rsidRPr="00BC5CEF" w:rsidRDefault="00B30B34" w:rsidP="006E23DC">
      <w:pPr>
        <w:widowControl w:val="0"/>
        <w:jc w:val="both"/>
        <w:rPr>
          <w:rFonts w:ascii="Arial" w:hAnsi="Arial" w:cs="Arial"/>
          <w:sz w:val="22"/>
          <w:szCs w:val="22"/>
        </w:rPr>
      </w:pPr>
    </w:p>
    <w:p w14:paraId="6BB5C8A0" w14:textId="77777777" w:rsidR="001B5D47" w:rsidRDefault="001B5D47" w:rsidP="006E23DC">
      <w:pPr>
        <w:pStyle w:val="Corpsdetexte"/>
        <w:spacing w:before="0"/>
        <w:ind w:firstLine="0"/>
        <w:rPr>
          <w:rFonts w:ascii="Arial" w:hAnsi="Arial" w:cs="Arial"/>
          <w:snapToGrid w:val="0"/>
          <w:sz w:val="22"/>
          <w:szCs w:val="22"/>
        </w:rPr>
      </w:pPr>
      <w:r w:rsidRPr="00BC5CEF">
        <w:rPr>
          <w:rFonts w:ascii="Arial" w:hAnsi="Arial" w:cs="Arial"/>
          <w:snapToGrid w:val="0"/>
          <w:sz w:val="22"/>
          <w:szCs w:val="22"/>
        </w:rPr>
        <w:t xml:space="preserve">Par dérogation à l'article 4.1 du CCAG FCS, le marché est constitué par les éléments contractuels énumérés ci-dessous, par ordre de priorité décroissante : </w:t>
      </w:r>
    </w:p>
    <w:p w14:paraId="37DE8961" w14:textId="77777777" w:rsidR="00BC5CEF" w:rsidRPr="00BC5CEF" w:rsidRDefault="00BC5CEF" w:rsidP="006E23DC">
      <w:pPr>
        <w:pStyle w:val="Corpsdetexte"/>
        <w:spacing w:before="0"/>
        <w:ind w:firstLine="0"/>
        <w:rPr>
          <w:rFonts w:ascii="Arial" w:hAnsi="Arial" w:cs="Arial"/>
          <w:b/>
          <w:snapToGrid w:val="0"/>
          <w:sz w:val="22"/>
          <w:szCs w:val="22"/>
        </w:rPr>
      </w:pPr>
    </w:p>
    <w:p w14:paraId="6F490D66" w14:textId="77777777" w:rsidR="001B5D47" w:rsidRPr="003A0789" w:rsidRDefault="001B5D47" w:rsidP="00BC5CEF">
      <w:pPr>
        <w:widowControl w:val="0"/>
        <w:numPr>
          <w:ilvl w:val="0"/>
          <w:numId w:val="2"/>
        </w:numPr>
        <w:tabs>
          <w:tab w:val="clear" w:pos="850"/>
        </w:tabs>
        <w:suppressAutoHyphens w:val="0"/>
        <w:ind w:left="567"/>
        <w:jc w:val="both"/>
        <w:rPr>
          <w:rFonts w:ascii="Arial" w:hAnsi="Arial" w:cs="Arial"/>
          <w:sz w:val="22"/>
          <w:szCs w:val="22"/>
        </w:rPr>
      </w:pPr>
      <w:r w:rsidRPr="00BC5CEF">
        <w:rPr>
          <w:rFonts w:ascii="Arial" w:hAnsi="Arial" w:cs="Arial"/>
          <w:sz w:val="22"/>
          <w:szCs w:val="22"/>
        </w:rPr>
        <w:t xml:space="preserve">Le présent </w:t>
      </w:r>
      <w:r w:rsidR="00F15D19" w:rsidRPr="00BC5CEF">
        <w:rPr>
          <w:rFonts w:ascii="Arial" w:hAnsi="Arial" w:cs="Arial"/>
          <w:sz w:val="22"/>
          <w:szCs w:val="22"/>
        </w:rPr>
        <w:t>cahier des clauses particulières</w:t>
      </w:r>
      <w:r w:rsidR="0055768B" w:rsidRPr="00BC5CEF">
        <w:rPr>
          <w:rFonts w:ascii="Arial" w:hAnsi="Arial" w:cs="Arial"/>
          <w:sz w:val="22"/>
          <w:szCs w:val="22"/>
        </w:rPr>
        <w:t xml:space="preserve"> </w:t>
      </w:r>
      <w:r w:rsidR="0055768B" w:rsidRPr="003A0789">
        <w:rPr>
          <w:rFonts w:ascii="Arial" w:hAnsi="Arial" w:cs="Arial"/>
          <w:sz w:val="22"/>
          <w:szCs w:val="22"/>
        </w:rPr>
        <w:t>et</w:t>
      </w:r>
      <w:r w:rsidR="00DF4E5D" w:rsidRPr="003A0789">
        <w:rPr>
          <w:rFonts w:ascii="Arial" w:hAnsi="Arial" w:cs="Arial"/>
          <w:sz w:val="22"/>
          <w:szCs w:val="22"/>
        </w:rPr>
        <w:t xml:space="preserve"> ses annexes</w:t>
      </w:r>
      <w:r w:rsidRPr="003A0789">
        <w:rPr>
          <w:rFonts w:ascii="Arial" w:hAnsi="Arial" w:cs="Arial"/>
          <w:sz w:val="22"/>
          <w:szCs w:val="22"/>
        </w:rPr>
        <w:t>, dont l'exemplaire original c</w:t>
      </w:r>
      <w:r w:rsidR="00675063" w:rsidRPr="003A0789">
        <w:rPr>
          <w:rFonts w:ascii="Arial" w:hAnsi="Arial" w:cs="Arial"/>
          <w:sz w:val="22"/>
          <w:szCs w:val="22"/>
        </w:rPr>
        <w:t>onservé dans les archives de l'université</w:t>
      </w:r>
      <w:r w:rsidRPr="003A0789">
        <w:rPr>
          <w:rFonts w:ascii="Arial" w:hAnsi="Arial" w:cs="Arial"/>
          <w:sz w:val="22"/>
          <w:szCs w:val="22"/>
        </w:rPr>
        <w:t xml:space="preserve"> fait </w:t>
      </w:r>
      <w:proofErr w:type="gramStart"/>
      <w:r w:rsidRPr="003A0789">
        <w:rPr>
          <w:rFonts w:ascii="Arial" w:hAnsi="Arial" w:cs="Arial"/>
          <w:sz w:val="22"/>
          <w:szCs w:val="22"/>
        </w:rPr>
        <w:t>seul foi</w:t>
      </w:r>
      <w:proofErr w:type="gramEnd"/>
      <w:r w:rsidRPr="003A0789">
        <w:rPr>
          <w:rFonts w:ascii="Arial" w:hAnsi="Arial" w:cs="Arial"/>
          <w:sz w:val="22"/>
          <w:szCs w:val="22"/>
        </w:rPr>
        <w:t> ;</w:t>
      </w:r>
    </w:p>
    <w:p w14:paraId="609406FA" w14:textId="77777777" w:rsidR="001B5D47" w:rsidRPr="00BC5CEF" w:rsidRDefault="00AF63D5" w:rsidP="00BC5CEF">
      <w:pPr>
        <w:widowControl w:val="0"/>
        <w:numPr>
          <w:ilvl w:val="0"/>
          <w:numId w:val="2"/>
        </w:numPr>
        <w:tabs>
          <w:tab w:val="clear" w:pos="850"/>
        </w:tabs>
        <w:suppressAutoHyphens w:val="0"/>
        <w:ind w:left="567"/>
        <w:jc w:val="both"/>
        <w:rPr>
          <w:rFonts w:ascii="Arial" w:hAnsi="Arial" w:cs="Arial"/>
          <w:sz w:val="22"/>
          <w:szCs w:val="22"/>
        </w:rPr>
      </w:pPr>
      <w:r w:rsidRPr="00BC5CEF">
        <w:rPr>
          <w:rFonts w:ascii="Arial" w:hAnsi="Arial" w:cs="Arial"/>
          <w:sz w:val="22"/>
          <w:szCs w:val="22"/>
        </w:rPr>
        <w:t>Le</w:t>
      </w:r>
      <w:r w:rsidRPr="00BC5CEF">
        <w:rPr>
          <w:rFonts w:ascii="Arial" w:eastAsia="Arial" w:hAnsi="Arial" w:cs="Arial"/>
          <w:sz w:val="22"/>
          <w:szCs w:val="22"/>
        </w:rPr>
        <w:t xml:space="preserve"> </w:t>
      </w:r>
      <w:r w:rsidRPr="00BC5CEF">
        <w:rPr>
          <w:rFonts w:ascii="Arial" w:hAnsi="Arial" w:cs="Arial"/>
          <w:sz w:val="22"/>
          <w:szCs w:val="22"/>
        </w:rPr>
        <w:t>Cahier</w:t>
      </w:r>
      <w:r w:rsidRPr="00BC5CEF">
        <w:rPr>
          <w:rFonts w:ascii="Arial" w:eastAsia="Arial" w:hAnsi="Arial" w:cs="Arial"/>
          <w:sz w:val="22"/>
          <w:szCs w:val="22"/>
        </w:rPr>
        <w:t xml:space="preserve"> </w:t>
      </w:r>
      <w:r w:rsidRPr="00BC5CEF">
        <w:rPr>
          <w:rFonts w:ascii="Arial" w:hAnsi="Arial" w:cs="Arial"/>
          <w:sz w:val="22"/>
          <w:szCs w:val="22"/>
        </w:rPr>
        <w:t>des</w:t>
      </w:r>
      <w:r w:rsidRPr="00BC5CEF">
        <w:rPr>
          <w:rFonts w:ascii="Arial" w:eastAsia="Arial" w:hAnsi="Arial" w:cs="Arial"/>
          <w:sz w:val="22"/>
          <w:szCs w:val="22"/>
        </w:rPr>
        <w:t xml:space="preserve"> </w:t>
      </w:r>
      <w:r w:rsidRPr="00BC5CEF">
        <w:rPr>
          <w:rFonts w:ascii="Arial" w:hAnsi="Arial" w:cs="Arial"/>
          <w:sz w:val="22"/>
          <w:szCs w:val="22"/>
        </w:rPr>
        <w:t>Clauses</w:t>
      </w:r>
      <w:r w:rsidRPr="00BC5CEF">
        <w:rPr>
          <w:rFonts w:ascii="Arial" w:eastAsia="Arial" w:hAnsi="Arial" w:cs="Arial"/>
          <w:sz w:val="22"/>
          <w:szCs w:val="22"/>
        </w:rPr>
        <w:t xml:space="preserve"> </w:t>
      </w:r>
      <w:r w:rsidRPr="00BC5CEF">
        <w:rPr>
          <w:rFonts w:ascii="Arial" w:hAnsi="Arial" w:cs="Arial"/>
          <w:sz w:val="22"/>
          <w:szCs w:val="22"/>
        </w:rPr>
        <w:t>Administratives</w:t>
      </w:r>
      <w:r w:rsidRPr="00BC5CEF">
        <w:rPr>
          <w:rFonts w:ascii="Arial" w:eastAsia="Arial" w:hAnsi="Arial" w:cs="Arial"/>
          <w:sz w:val="22"/>
          <w:szCs w:val="22"/>
        </w:rPr>
        <w:t xml:space="preserve"> </w:t>
      </w:r>
      <w:r w:rsidRPr="00BC5CEF">
        <w:rPr>
          <w:rFonts w:ascii="Arial" w:hAnsi="Arial" w:cs="Arial"/>
          <w:sz w:val="22"/>
          <w:szCs w:val="22"/>
        </w:rPr>
        <w:t>Générales</w:t>
      </w:r>
      <w:r w:rsidRPr="00BC5CEF">
        <w:rPr>
          <w:rFonts w:ascii="Arial" w:eastAsia="Arial" w:hAnsi="Arial" w:cs="Arial"/>
          <w:sz w:val="22"/>
          <w:szCs w:val="22"/>
        </w:rPr>
        <w:t xml:space="preserve"> </w:t>
      </w:r>
      <w:r w:rsidRPr="00BC5CEF">
        <w:rPr>
          <w:rFonts w:ascii="Arial" w:hAnsi="Arial" w:cs="Arial"/>
          <w:sz w:val="22"/>
          <w:szCs w:val="22"/>
        </w:rPr>
        <w:t>applicable</w:t>
      </w:r>
      <w:r w:rsidRPr="00BC5CEF">
        <w:rPr>
          <w:rFonts w:ascii="Arial" w:eastAsia="Arial" w:hAnsi="Arial" w:cs="Arial"/>
          <w:sz w:val="22"/>
          <w:szCs w:val="22"/>
        </w:rPr>
        <w:t xml:space="preserve"> </w:t>
      </w:r>
      <w:r w:rsidRPr="00BC5CEF">
        <w:rPr>
          <w:rFonts w:ascii="Arial" w:hAnsi="Arial" w:cs="Arial"/>
          <w:sz w:val="22"/>
          <w:szCs w:val="22"/>
        </w:rPr>
        <w:t>aux</w:t>
      </w:r>
      <w:r w:rsidRPr="00BC5CEF">
        <w:rPr>
          <w:rFonts w:ascii="Arial" w:eastAsia="Arial" w:hAnsi="Arial" w:cs="Arial"/>
          <w:sz w:val="22"/>
          <w:szCs w:val="22"/>
        </w:rPr>
        <w:t xml:space="preserve"> </w:t>
      </w:r>
      <w:r w:rsidRPr="00BC5CEF">
        <w:rPr>
          <w:rFonts w:ascii="Arial" w:hAnsi="Arial" w:cs="Arial"/>
          <w:sz w:val="22"/>
          <w:szCs w:val="22"/>
        </w:rPr>
        <w:t>marchés</w:t>
      </w:r>
      <w:r w:rsidRPr="00BC5CEF">
        <w:rPr>
          <w:rFonts w:ascii="Arial" w:eastAsia="Arial" w:hAnsi="Arial" w:cs="Arial"/>
          <w:sz w:val="22"/>
          <w:szCs w:val="22"/>
        </w:rPr>
        <w:t xml:space="preserve"> </w:t>
      </w:r>
      <w:r w:rsidRPr="00BC5CEF">
        <w:rPr>
          <w:rFonts w:ascii="Arial" w:hAnsi="Arial" w:cs="Arial"/>
          <w:sz w:val="22"/>
          <w:szCs w:val="22"/>
        </w:rPr>
        <w:t>publics</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fournitures</w:t>
      </w:r>
      <w:r w:rsidRPr="00BC5CEF">
        <w:rPr>
          <w:rFonts w:ascii="Arial" w:eastAsia="Arial" w:hAnsi="Arial" w:cs="Arial"/>
          <w:sz w:val="22"/>
          <w:szCs w:val="22"/>
        </w:rPr>
        <w:t xml:space="preserve"> </w:t>
      </w:r>
      <w:r w:rsidRPr="00BC5CEF">
        <w:rPr>
          <w:rFonts w:ascii="Arial" w:hAnsi="Arial" w:cs="Arial"/>
          <w:sz w:val="22"/>
          <w:szCs w:val="22"/>
        </w:rPr>
        <w:t>courantes</w:t>
      </w:r>
      <w:r w:rsidRPr="00BC5CEF">
        <w:rPr>
          <w:rFonts w:ascii="Arial" w:eastAsia="Arial" w:hAnsi="Arial" w:cs="Arial"/>
          <w:sz w:val="22"/>
          <w:szCs w:val="22"/>
        </w:rPr>
        <w:t xml:space="preserve"> </w:t>
      </w:r>
      <w:r w:rsidRPr="00BC5CEF">
        <w:rPr>
          <w:rFonts w:ascii="Arial" w:hAnsi="Arial" w:cs="Arial"/>
          <w:sz w:val="22"/>
          <w:szCs w:val="22"/>
        </w:rPr>
        <w:t>et</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services</w:t>
      </w:r>
      <w:r w:rsidRPr="00BC5CEF">
        <w:rPr>
          <w:rFonts w:ascii="Arial" w:eastAsia="Arial" w:hAnsi="Arial" w:cs="Arial"/>
          <w:sz w:val="22"/>
          <w:szCs w:val="22"/>
        </w:rPr>
        <w:t xml:space="preserve"> </w:t>
      </w:r>
      <w:r w:rsidRPr="00BC5CEF">
        <w:rPr>
          <w:rFonts w:ascii="Arial" w:hAnsi="Arial" w:cs="Arial"/>
          <w:sz w:val="22"/>
          <w:szCs w:val="22"/>
        </w:rPr>
        <w:t>annexé</w:t>
      </w:r>
      <w:r w:rsidRPr="00BC5CEF">
        <w:rPr>
          <w:rFonts w:ascii="Arial" w:eastAsia="Arial" w:hAnsi="Arial" w:cs="Arial"/>
          <w:sz w:val="22"/>
          <w:szCs w:val="22"/>
        </w:rPr>
        <w:t xml:space="preserve"> </w:t>
      </w:r>
      <w:r w:rsidRPr="00BC5CEF">
        <w:rPr>
          <w:rFonts w:ascii="Arial" w:hAnsi="Arial" w:cs="Arial"/>
          <w:sz w:val="22"/>
          <w:szCs w:val="22"/>
        </w:rPr>
        <w:t>à</w:t>
      </w:r>
      <w:r w:rsidRPr="00BC5CEF">
        <w:rPr>
          <w:rFonts w:ascii="Arial" w:eastAsia="Arial" w:hAnsi="Arial" w:cs="Arial"/>
          <w:sz w:val="22"/>
          <w:szCs w:val="22"/>
        </w:rPr>
        <w:t xml:space="preserve"> </w:t>
      </w:r>
      <w:r w:rsidRPr="00BC5CEF">
        <w:rPr>
          <w:rFonts w:ascii="Arial" w:hAnsi="Arial" w:cs="Arial"/>
          <w:sz w:val="22"/>
          <w:szCs w:val="22"/>
        </w:rPr>
        <w:t>l</w:t>
      </w:r>
      <w:r w:rsidRPr="00BC5CEF">
        <w:rPr>
          <w:rFonts w:ascii="Arial" w:eastAsia="Arial" w:hAnsi="Arial" w:cs="Arial"/>
          <w:sz w:val="22"/>
          <w:szCs w:val="22"/>
        </w:rPr>
        <w:t>’</w:t>
      </w:r>
      <w:r w:rsidRPr="00BC5CEF">
        <w:rPr>
          <w:rFonts w:ascii="Arial" w:hAnsi="Arial" w:cs="Arial"/>
          <w:sz w:val="22"/>
          <w:szCs w:val="22"/>
        </w:rPr>
        <w:t>arrêté</w:t>
      </w:r>
      <w:r w:rsidRPr="00BC5CEF">
        <w:rPr>
          <w:rFonts w:ascii="Arial" w:eastAsia="Arial" w:hAnsi="Arial" w:cs="Arial"/>
          <w:sz w:val="22"/>
          <w:szCs w:val="22"/>
        </w:rPr>
        <w:t xml:space="preserve"> </w:t>
      </w:r>
      <w:r w:rsidRPr="00BC5CEF">
        <w:rPr>
          <w:rStyle w:val="lev"/>
          <w:rFonts w:ascii="Arial" w:hAnsi="Arial" w:cs="Arial"/>
          <w:b w:val="0"/>
          <w:bCs w:val="0"/>
          <w:sz w:val="22"/>
          <w:szCs w:val="22"/>
        </w:rPr>
        <w:t>du</w:t>
      </w:r>
      <w:r w:rsidRPr="00BC5CEF">
        <w:rPr>
          <w:rStyle w:val="lev"/>
          <w:rFonts w:ascii="Arial" w:eastAsia="Arial" w:hAnsi="Arial" w:cs="Arial"/>
          <w:sz w:val="22"/>
          <w:szCs w:val="22"/>
        </w:rPr>
        <w:t xml:space="preserve"> </w:t>
      </w:r>
      <w:r w:rsidRPr="00BC5CEF">
        <w:rPr>
          <w:rFonts w:ascii="Arial" w:hAnsi="Arial" w:cs="Arial"/>
          <w:sz w:val="22"/>
          <w:szCs w:val="22"/>
        </w:rPr>
        <w:t>30 mars 2021 portant approbation du cahier des clauses administratives générales des marchés publics de fournitures courantes et de services (Journal</w:t>
      </w:r>
      <w:r w:rsidRPr="00BC5CEF">
        <w:rPr>
          <w:rFonts w:ascii="Arial" w:eastAsia="Arial" w:hAnsi="Arial" w:cs="Arial"/>
          <w:sz w:val="22"/>
          <w:szCs w:val="22"/>
        </w:rPr>
        <w:t xml:space="preserve"> </w:t>
      </w:r>
      <w:r w:rsidRPr="00BC5CEF">
        <w:rPr>
          <w:rFonts w:ascii="Arial" w:hAnsi="Arial" w:cs="Arial"/>
          <w:sz w:val="22"/>
          <w:szCs w:val="22"/>
        </w:rPr>
        <w:t>Officiel</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la</w:t>
      </w:r>
      <w:r w:rsidRPr="00BC5CEF">
        <w:rPr>
          <w:rFonts w:ascii="Arial" w:eastAsia="Arial" w:hAnsi="Arial" w:cs="Arial"/>
          <w:sz w:val="22"/>
          <w:szCs w:val="22"/>
        </w:rPr>
        <w:t xml:space="preserve"> </w:t>
      </w:r>
      <w:r w:rsidRPr="00BC5CEF">
        <w:rPr>
          <w:rFonts w:ascii="Arial" w:hAnsi="Arial" w:cs="Arial"/>
          <w:sz w:val="22"/>
          <w:szCs w:val="22"/>
        </w:rPr>
        <w:t>République</w:t>
      </w:r>
      <w:r w:rsidRPr="00BC5CEF">
        <w:rPr>
          <w:rFonts w:ascii="Arial" w:eastAsia="Arial" w:hAnsi="Arial" w:cs="Arial"/>
          <w:sz w:val="22"/>
          <w:szCs w:val="22"/>
        </w:rPr>
        <w:t xml:space="preserve"> </w:t>
      </w:r>
      <w:r w:rsidRPr="00BC5CEF">
        <w:rPr>
          <w:rFonts w:ascii="Arial" w:hAnsi="Arial" w:cs="Arial"/>
          <w:sz w:val="22"/>
          <w:szCs w:val="22"/>
        </w:rPr>
        <w:t>Française</w:t>
      </w:r>
      <w:r w:rsidRPr="00BC5CEF">
        <w:rPr>
          <w:rFonts w:ascii="Arial" w:eastAsia="Arial" w:hAnsi="Arial" w:cs="Arial"/>
          <w:sz w:val="22"/>
          <w:szCs w:val="22"/>
        </w:rPr>
        <w:t xml:space="preserve"> </w:t>
      </w:r>
      <w:r w:rsidRPr="00BC5CEF">
        <w:rPr>
          <w:rFonts w:ascii="Arial" w:hAnsi="Arial" w:cs="Arial"/>
          <w:sz w:val="22"/>
          <w:szCs w:val="22"/>
        </w:rPr>
        <w:t>n°0078</w:t>
      </w:r>
      <w:r w:rsidRPr="00BC5CEF">
        <w:rPr>
          <w:rFonts w:ascii="Arial" w:eastAsia="Arial" w:hAnsi="Arial" w:cs="Arial"/>
          <w:sz w:val="22"/>
          <w:szCs w:val="22"/>
        </w:rPr>
        <w:t xml:space="preserve"> </w:t>
      </w:r>
      <w:r w:rsidRPr="00BC5CEF">
        <w:rPr>
          <w:rFonts w:ascii="Arial" w:hAnsi="Arial" w:cs="Arial"/>
          <w:sz w:val="22"/>
          <w:szCs w:val="22"/>
        </w:rPr>
        <w:t>du</w:t>
      </w:r>
      <w:r w:rsidRPr="00BC5CEF">
        <w:rPr>
          <w:rFonts w:ascii="Arial" w:eastAsia="Arial" w:hAnsi="Arial" w:cs="Arial"/>
          <w:sz w:val="22"/>
          <w:szCs w:val="22"/>
        </w:rPr>
        <w:t xml:space="preserve"> </w:t>
      </w:r>
      <w:r w:rsidRPr="00BC5CEF">
        <w:rPr>
          <w:rFonts w:ascii="Arial" w:hAnsi="Arial" w:cs="Arial"/>
          <w:sz w:val="22"/>
          <w:szCs w:val="22"/>
        </w:rPr>
        <w:t>1</w:t>
      </w:r>
      <w:r w:rsidRPr="00BC5CEF">
        <w:rPr>
          <w:rFonts w:ascii="Arial" w:hAnsi="Arial" w:cs="Arial"/>
          <w:sz w:val="22"/>
          <w:szCs w:val="22"/>
          <w:vertAlign w:val="superscript"/>
        </w:rPr>
        <w:t>er</w:t>
      </w:r>
      <w:r w:rsidRPr="00BC5CEF">
        <w:rPr>
          <w:rFonts w:ascii="Arial" w:hAnsi="Arial" w:cs="Arial"/>
          <w:sz w:val="22"/>
          <w:szCs w:val="22"/>
        </w:rPr>
        <w:t xml:space="preserve"> avril 2021) ;</w:t>
      </w:r>
      <w:r w:rsidR="001B5D47" w:rsidRPr="00BC5CEF">
        <w:rPr>
          <w:rFonts w:ascii="Arial" w:hAnsi="Arial" w:cs="Arial"/>
          <w:sz w:val="22"/>
          <w:szCs w:val="22"/>
        </w:rPr>
        <w:t xml:space="preserve"> désigné « CCAG FC</w:t>
      </w:r>
      <w:r w:rsidR="00A8090B" w:rsidRPr="00BC5CEF">
        <w:rPr>
          <w:rFonts w:ascii="Arial" w:hAnsi="Arial" w:cs="Arial"/>
          <w:sz w:val="22"/>
          <w:szCs w:val="22"/>
        </w:rPr>
        <w:t>S » dans le présent CCP ;</w:t>
      </w:r>
    </w:p>
    <w:p w14:paraId="29DC87A7" w14:textId="77777777" w:rsidR="00A8090B" w:rsidRPr="00BC5CEF" w:rsidRDefault="00675063" w:rsidP="00BC5CEF">
      <w:pPr>
        <w:widowControl w:val="0"/>
        <w:numPr>
          <w:ilvl w:val="0"/>
          <w:numId w:val="2"/>
        </w:numPr>
        <w:tabs>
          <w:tab w:val="clear" w:pos="850"/>
        </w:tabs>
        <w:suppressAutoHyphens w:val="0"/>
        <w:ind w:left="567"/>
        <w:jc w:val="both"/>
        <w:rPr>
          <w:rFonts w:ascii="Arial" w:hAnsi="Arial" w:cs="Arial"/>
          <w:b/>
          <w:snapToGrid w:val="0"/>
          <w:sz w:val="22"/>
          <w:szCs w:val="22"/>
        </w:rPr>
      </w:pPr>
      <w:r w:rsidRPr="00BC5CEF">
        <w:rPr>
          <w:rFonts w:ascii="Arial" w:hAnsi="Arial" w:cs="Arial"/>
          <w:sz w:val="22"/>
          <w:szCs w:val="22"/>
        </w:rPr>
        <w:t>Le</w:t>
      </w:r>
      <w:r w:rsidR="0055672C" w:rsidRPr="00BC5CEF">
        <w:rPr>
          <w:rFonts w:ascii="Arial" w:hAnsi="Arial" w:cs="Arial"/>
          <w:sz w:val="22"/>
          <w:szCs w:val="22"/>
        </w:rPr>
        <w:t>s</w:t>
      </w:r>
      <w:r w:rsidRPr="00BC5CEF">
        <w:rPr>
          <w:rFonts w:ascii="Arial" w:hAnsi="Arial" w:cs="Arial"/>
          <w:sz w:val="22"/>
          <w:szCs w:val="22"/>
        </w:rPr>
        <w:t xml:space="preserve"> descriptif</w:t>
      </w:r>
      <w:r w:rsidR="0055672C" w:rsidRPr="00BC5CEF">
        <w:rPr>
          <w:rFonts w:ascii="Arial" w:hAnsi="Arial" w:cs="Arial"/>
          <w:sz w:val="22"/>
          <w:szCs w:val="22"/>
        </w:rPr>
        <w:t>s</w:t>
      </w:r>
      <w:r w:rsidRPr="00BC5CEF">
        <w:rPr>
          <w:rFonts w:ascii="Arial" w:hAnsi="Arial" w:cs="Arial"/>
          <w:sz w:val="22"/>
          <w:szCs w:val="22"/>
        </w:rPr>
        <w:t xml:space="preserve"> technique</w:t>
      </w:r>
      <w:r w:rsidR="0055672C" w:rsidRPr="00BC5CEF">
        <w:rPr>
          <w:rFonts w:ascii="Arial" w:hAnsi="Arial" w:cs="Arial"/>
          <w:sz w:val="22"/>
          <w:szCs w:val="22"/>
        </w:rPr>
        <w:t>s</w:t>
      </w:r>
      <w:r w:rsidRPr="00BC5CEF">
        <w:rPr>
          <w:rFonts w:ascii="Arial" w:hAnsi="Arial" w:cs="Arial"/>
          <w:sz w:val="22"/>
          <w:szCs w:val="22"/>
        </w:rPr>
        <w:t xml:space="preserve"> des </w:t>
      </w:r>
      <w:r w:rsidR="0055672C" w:rsidRPr="00BC5CEF">
        <w:rPr>
          <w:rFonts w:ascii="Arial" w:hAnsi="Arial" w:cs="Arial"/>
          <w:sz w:val="22"/>
          <w:szCs w:val="22"/>
        </w:rPr>
        <w:t>équipements</w:t>
      </w:r>
      <w:r w:rsidRPr="00BC5CEF">
        <w:rPr>
          <w:rFonts w:ascii="Arial" w:hAnsi="Arial" w:cs="Arial"/>
          <w:sz w:val="22"/>
          <w:szCs w:val="22"/>
        </w:rPr>
        <w:t xml:space="preserve"> </w:t>
      </w:r>
      <w:r w:rsidR="0055672C" w:rsidRPr="00BC5CEF">
        <w:rPr>
          <w:rFonts w:ascii="Arial" w:hAnsi="Arial" w:cs="Arial"/>
          <w:sz w:val="22"/>
          <w:szCs w:val="22"/>
        </w:rPr>
        <w:t xml:space="preserve">et prestations </w:t>
      </w:r>
      <w:r w:rsidRPr="00BC5CEF">
        <w:rPr>
          <w:rFonts w:ascii="Arial" w:hAnsi="Arial" w:cs="Arial"/>
          <w:sz w:val="22"/>
          <w:szCs w:val="22"/>
        </w:rPr>
        <w:t>transmis par le titulaire à l’appui de son offre</w:t>
      </w:r>
      <w:r w:rsidR="00A8090B" w:rsidRPr="00BC5CEF">
        <w:rPr>
          <w:rFonts w:ascii="Arial" w:hAnsi="Arial" w:cs="Arial"/>
          <w:sz w:val="22"/>
          <w:szCs w:val="22"/>
        </w:rPr>
        <w:t>.</w:t>
      </w:r>
    </w:p>
    <w:p w14:paraId="0C4CDB8D" w14:textId="77777777" w:rsidR="00741854" w:rsidRPr="00BC5CEF" w:rsidRDefault="00741854" w:rsidP="006E23DC">
      <w:pPr>
        <w:widowControl w:val="0"/>
        <w:suppressAutoHyphens w:val="0"/>
        <w:jc w:val="both"/>
        <w:rPr>
          <w:rFonts w:ascii="Arial" w:hAnsi="Arial" w:cs="Arial"/>
          <w:b/>
          <w:snapToGrid w:val="0"/>
          <w:sz w:val="22"/>
          <w:szCs w:val="22"/>
        </w:rPr>
      </w:pPr>
    </w:p>
    <w:p w14:paraId="7B8F6771" w14:textId="77777777" w:rsidR="001B5D47" w:rsidRDefault="001B5D47" w:rsidP="006E23DC">
      <w:pPr>
        <w:pStyle w:val="WW-Corpsdetexte2"/>
        <w:rPr>
          <w:rFonts w:ascii="Arial" w:hAnsi="Arial" w:cs="Arial"/>
          <w:snapToGrid w:val="0"/>
          <w:sz w:val="22"/>
          <w:szCs w:val="22"/>
        </w:rPr>
      </w:pPr>
      <w:r w:rsidRPr="00BC5CEF">
        <w:rPr>
          <w:rFonts w:ascii="Arial" w:hAnsi="Arial" w:cs="Arial"/>
          <w:snapToGrid w:val="0"/>
          <w:sz w:val="22"/>
          <w:szCs w:val="22"/>
        </w:rPr>
        <w:t xml:space="preserve">Les obligations contractuelles définies </w:t>
      </w:r>
      <w:r w:rsidRPr="00BC5CEF">
        <w:rPr>
          <w:rFonts w:ascii="Arial" w:hAnsi="Arial" w:cs="Arial"/>
          <w:i/>
          <w:snapToGrid w:val="0"/>
          <w:sz w:val="22"/>
          <w:szCs w:val="22"/>
        </w:rPr>
        <w:t>supra</w:t>
      </w:r>
      <w:r w:rsidRPr="00BC5CEF">
        <w:rPr>
          <w:rFonts w:ascii="Arial" w:hAnsi="Arial" w:cs="Arial"/>
          <w:snapToGrid w:val="0"/>
          <w:sz w:val="22"/>
          <w:szCs w:val="22"/>
        </w:rPr>
        <w:t xml:space="preserve"> expriment l’intégralité des obligations contractuelles des parties.</w:t>
      </w:r>
    </w:p>
    <w:p w14:paraId="4780553C" w14:textId="77777777" w:rsidR="00BC5CEF" w:rsidRPr="00BC5CEF" w:rsidRDefault="00BC5CEF" w:rsidP="006E23DC">
      <w:pPr>
        <w:pStyle w:val="WW-Corpsdetexte2"/>
        <w:rPr>
          <w:rFonts w:ascii="Arial" w:hAnsi="Arial" w:cs="Arial"/>
          <w:snapToGrid w:val="0"/>
          <w:sz w:val="22"/>
          <w:szCs w:val="22"/>
        </w:rPr>
      </w:pPr>
    </w:p>
    <w:p w14:paraId="2152A9F4" w14:textId="77777777" w:rsidR="00C85969" w:rsidRDefault="00062684" w:rsidP="006E23DC">
      <w:pPr>
        <w:jc w:val="both"/>
        <w:rPr>
          <w:rFonts w:ascii="Arial" w:hAnsi="Arial" w:cs="Arial"/>
          <w:sz w:val="22"/>
          <w:szCs w:val="22"/>
        </w:rPr>
      </w:pPr>
      <w:r w:rsidRPr="00BC5CEF">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7B4EB03B" w14:textId="77777777" w:rsidR="00BC5CEF" w:rsidRPr="00BC5CEF" w:rsidRDefault="00BC5CEF" w:rsidP="006E23DC">
      <w:pPr>
        <w:jc w:val="both"/>
        <w:rPr>
          <w:rFonts w:ascii="Arial" w:hAnsi="Arial" w:cs="Arial"/>
          <w:sz w:val="22"/>
          <w:szCs w:val="22"/>
        </w:rPr>
      </w:pPr>
    </w:p>
    <w:p w14:paraId="14CBC94A" w14:textId="77777777" w:rsidR="001B5D47" w:rsidRDefault="001B5D47" w:rsidP="006E23DC">
      <w:pPr>
        <w:pStyle w:val="Corpsdetexte"/>
        <w:spacing w:before="0"/>
        <w:ind w:firstLine="0"/>
        <w:rPr>
          <w:rFonts w:ascii="Arial" w:hAnsi="Arial" w:cs="Arial"/>
          <w:snapToGrid w:val="0"/>
          <w:sz w:val="22"/>
          <w:szCs w:val="22"/>
        </w:rPr>
      </w:pPr>
      <w:r w:rsidRPr="00BC5CEF">
        <w:rPr>
          <w:rFonts w:ascii="Arial" w:hAnsi="Arial" w:cs="Arial"/>
          <w:snapToGrid w:val="0"/>
          <w:sz w:val="22"/>
          <w:szCs w:val="22"/>
        </w:rPr>
        <w:t xml:space="preserve">Le titulaire est réputé avoir suffisamment étudié les documents constitutifs </w:t>
      </w:r>
      <w:r w:rsidR="00FE173D" w:rsidRPr="00BC5CEF">
        <w:rPr>
          <w:rFonts w:ascii="Arial" w:hAnsi="Arial" w:cs="Arial"/>
          <w:snapToGrid w:val="0"/>
          <w:sz w:val="22"/>
          <w:szCs w:val="22"/>
        </w:rPr>
        <w:t>du marché</w:t>
      </w:r>
      <w:r w:rsidRPr="00BC5CEF">
        <w:rPr>
          <w:rFonts w:ascii="Arial" w:hAnsi="Arial" w:cs="Arial"/>
          <w:snapToGrid w:val="0"/>
          <w:sz w:val="22"/>
          <w:szCs w:val="22"/>
        </w:rPr>
        <w:t>.</w:t>
      </w:r>
    </w:p>
    <w:p w14:paraId="68F5C71D" w14:textId="77777777" w:rsidR="00BC5CEF" w:rsidRPr="00BC5CEF" w:rsidRDefault="00BC5CEF" w:rsidP="006E23DC">
      <w:pPr>
        <w:pStyle w:val="Corpsdetexte"/>
        <w:spacing w:before="0"/>
        <w:ind w:firstLine="0"/>
        <w:rPr>
          <w:rFonts w:ascii="Arial" w:hAnsi="Arial" w:cs="Arial"/>
          <w:snapToGrid w:val="0"/>
          <w:sz w:val="22"/>
          <w:szCs w:val="22"/>
        </w:rPr>
      </w:pPr>
    </w:p>
    <w:p w14:paraId="37E49C52" w14:textId="77777777" w:rsidR="003043C9" w:rsidRPr="00BC5CEF" w:rsidRDefault="001B5D47" w:rsidP="006E23DC">
      <w:pPr>
        <w:pStyle w:val="Corpsdetexte"/>
        <w:spacing w:before="0"/>
        <w:ind w:firstLine="0"/>
        <w:rPr>
          <w:rFonts w:ascii="Arial" w:hAnsi="Arial" w:cs="Arial"/>
          <w:snapToGrid w:val="0"/>
          <w:sz w:val="22"/>
          <w:szCs w:val="22"/>
          <w:lang w:val="fr-FR"/>
        </w:rPr>
      </w:pPr>
      <w:r w:rsidRPr="00BC5CEF">
        <w:rPr>
          <w:rFonts w:ascii="Arial" w:hAnsi="Arial" w:cs="Arial"/>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BC5CEF">
        <w:rPr>
          <w:rFonts w:ascii="Arial" w:hAnsi="Arial" w:cs="Arial"/>
          <w:snapToGrid w:val="0"/>
          <w:sz w:val="22"/>
          <w:szCs w:val="22"/>
        </w:rPr>
        <w:br/>
      </w:r>
    </w:p>
    <w:p w14:paraId="584DC822" w14:textId="77777777" w:rsidR="00B30B34" w:rsidRPr="00B425F3" w:rsidRDefault="00B30B34" w:rsidP="00B425F3">
      <w:pPr>
        <w:pStyle w:val="Titre1"/>
        <w:numPr>
          <w:ilvl w:val="0"/>
          <w:numId w:val="0"/>
        </w:numPr>
        <w:spacing w:before="0"/>
        <w:rPr>
          <w:rFonts w:ascii="Arial" w:hAnsi="Arial" w:cs="Arial"/>
          <w:u w:val="single"/>
        </w:rPr>
      </w:pPr>
      <w:r w:rsidRPr="00B425F3">
        <w:rPr>
          <w:rFonts w:ascii="Arial" w:hAnsi="Arial" w:cs="Arial"/>
          <w:u w:val="single"/>
        </w:rPr>
        <w:t xml:space="preserve">Article 3 - Spécifications techniques </w:t>
      </w:r>
    </w:p>
    <w:p w14:paraId="3B03B218" w14:textId="77777777" w:rsidR="005C5DF1" w:rsidRPr="00BC5CEF" w:rsidRDefault="005C5DF1" w:rsidP="00BC5CEF">
      <w:pPr>
        <w:pStyle w:val="Listepuce"/>
        <w:widowControl/>
        <w:numPr>
          <w:ilvl w:val="0"/>
          <w:numId w:val="0"/>
        </w:numPr>
        <w:spacing w:before="0"/>
        <w:ind w:right="0"/>
        <w:rPr>
          <w:rFonts w:ascii="Arial" w:hAnsi="Arial" w:cs="Arial"/>
          <w:b/>
          <w:sz w:val="22"/>
          <w:szCs w:val="22"/>
        </w:rPr>
      </w:pPr>
    </w:p>
    <w:p w14:paraId="17D41238" w14:textId="77777777" w:rsidR="007B133B" w:rsidRPr="00BC5CEF" w:rsidRDefault="007B133B"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3.1 </w:t>
      </w:r>
      <w:r w:rsidR="00BC5CEF">
        <w:rPr>
          <w:rFonts w:ascii="Arial Gras" w:hAnsi="Arial Gras" w:cs="Arial"/>
          <w:spacing w:val="-3"/>
          <w:sz w:val="24"/>
          <w:szCs w:val="24"/>
        </w:rPr>
        <w:t xml:space="preserve">- </w:t>
      </w:r>
      <w:r w:rsidRPr="00BC5CEF">
        <w:rPr>
          <w:rFonts w:ascii="Arial Gras" w:hAnsi="Arial Gras" w:cs="Arial"/>
          <w:spacing w:val="-3"/>
          <w:sz w:val="24"/>
          <w:szCs w:val="24"/>
        </w:rPr>
        <w:t>Contexte</w:t>
      </w:r>
    </w:p>
    <w:p w14:paraId="3DCBBD78" w14:textId="77777777" w:rsidR="00FA11B1" w:rsidRPr="00BC5CEF" w:rsidRDefault="00FA11B1" w:rsidP="00BC5CEF">
      <w:pPr>
        <w:pStyle w:val="Listepuce"/>
        <w:widowControl/>
        <w:numPr>
          <w:ilvl w:val="0"/>
          <w:numId w:val="0"/>
        </w:numPr>
        <w:spacing w:before="0"/>
        <w:ind w:right="0"/>
        <w:rPr>
          <w:rFonts w:ascii="Arial" w:hAnsi="Arial" w:cs="Arial"/>
          <w:b/>
          <w:sz w:val="22"/>
          <w:szCs w:val="22"/>
        </w:rPr>
      </w:pPr>
    </w:p>
    <w:p w14:paraId="34B67A37" w14:textId="7A987AA8" w:rsidR="003A0789" w:rsidRPr="00F94BCB" w:rsidRDefault="003A0789" w:rsidP="00BC5CEF">
      <w:pPr>
        <w:jc w:val="both"/>
        <w:rPr>
          <w:rFonts w:ascii="Arial" w:hAnsi="Arial" w:cs="Arial"/>
          <w:sz w:val="22"/>
          <w:szCs w:val="22"/>
        </w:rPr>
      </w:pPr>
      <w:r w:rsidRPr="00F94BCB">
        <w:rPr>
          <w:rFonts w:ascii="Arial" w:hAnsi="Arial" w:cs="Arial"/>
          <w:sz w:val="22"/>
          <w:szCs w:val="22"/>
        </w:rPr>
        <w:t xml:space="preserve">Le LRGP (Équipe SAFE de l’Axe </w:t>
      </w:r>
      <w:proofErr w:type="spellStart"/>
      <w:r w:rsidRPr="00F94BCB">
        <w:rPr>
          <w:rFonts w:ascii="Arial" w:hAnsi="Arial" w:cs="Arial"/>
          <w:sz w:val="22"/>
          <w:szCs w:val="22"/>
        </w:rPr>
        <w:t>Perseval</w:t>
      </w:r>
      <w:proofErr w:type="spellEnd"/>
      <w:r w:rsidRPr="00F94BCB">
        <w:rPr>
          <w:rFonts w:ascii="Arial" w:hAnsi="Arial" w:cs="Arial"/>
          <w:sz w:val="22"/>
          <w:szCs w:val="22"/>
        </w:rPr>
        <w:t xml:space="preserve"> en particulier) souhaite acquérir un tube de Hartmann permettant de déterminer l’énergie minimale d’inflammation de poudres combustibles selon les standards internationaux ISO-IEC 80079-20-2 et EN 13821. Cet équipement devra permettre de </w:t>
      </w:r>
      <w:r w:rsidRPr="00F94BCB">
        <w:rPr>
          <w:rFonts w:ascii="Arial" w:hAnsi="Arial" w:cs="Arial"/>
          <w:sz w:val="22"/>
          <w:szCs w:val="22"/>
        </w:rPr>
        <w:lastRenderedPageBreak/>
        <w:t>pratiquer les tests selon les protocoles définis par ces normes, en toute sécurité pour l’opérateur et en commandant et paramétrant les essais à distance.</w:t>
      </w:r>
    </w:p>
    <w:p w14:paraId="7A5B4668" w14:textId="46A668CB" w:rsidR="00FA11B1" w:rsidRPr="00BC5CEF" w:rsidRDefault="003A0789" w:rsidP="003A0789">
      <w:pPr>
        <w:jc w:val="both"/>
        <w:rPr>
          <w:rFonts w:ascii="Arial" w:hAnsi="Arial" w:cs="Arial"/>
          <w:b/>
          <w:sz w:val="22"/>
          <w:szCs w:val="22"/>
        </w:rPr>
      </w:pPr>
      <w:r>
        <w:rPr>
          <w:rFonts w:ascii="Arial" w:hAnsi="Arial" w:cs="Arial"/>
          <w:sz w:val="22"/>
          <w:szCs w:val="22"/>
          <w:highlight w:val="cyan"/>
        </w:rPr>
        <w:t xml:space="preserve"> </w:t>
      </w:r>
    </w:p>
    <w:p w14:paraId="1AA90F86" w14:textId="77777777" w:rsidR="00BC5CEF" w:rsidRPr="00BC5CEF" w:rsidRDefault="00FA11B1" w:rsidP="006E23DC">
      <w:pPr>
        <w:pStyle w:val="Titre1"/>
        <w:numPr>
          <w:ilvl w:val="0"/>
          <w:numId w:val="0"/>
        </w:numPr>
        <w:spacing w:before="0"/>
        <w:jc w:val="both"/>
        <w:rPr>
          <w:rFonts w:ascii="Arial" w:hAnsi="Arial" w:cs="Arial"/>
          <w:spacing w:val="-4"/>
          <w:sz w:val="22"/>
          <w:szCs w:val="22"/>
        </w:rPr>
      </w:pPr>
      <w:r w:rsidRPr="00BC5CEF">
        <w:rPr>
          <w:rFonts w:ascii="Arial Gras" w:hAnsi="Arial Gras" w:cs="Arial"/>
          <w:spacing w:val="-4"/>
          <w:sz w:val="24"/>
          <w:szCs w:val="24"/>
        </w:rPr>
        <w:t xml:space="preserve">3.2 </w:t>
      </w:r>
      <w:r w:rsidR="00BC5CEF" w:rsidRPr="00BC5CEF">
        <w:rPr>
          <w:rFonts w:ascii="Arial Gras" w:hAnsi="Arial Gras" w:cs="Arial"/>
          <w:spacing w:val="-4"/>
          <w:sz w:val="24"/>
          <w:szCs w:val="24"/>
        </w:rPr>
        <w:t xml:space="preserve">- </w:t>
      </w:r>
      <w:r w:rsidRPr="00BC5CEF">
        <w:rPr>
          <w:rFonts w:ascii="Arial Gras" w:hAnsi="Arial Gras" w:cs="Arial"/>
          <w:spacing w:val="-4"/>
          <w:sz w:val="24"/>
          <w:szCs w:val="24"/>
        </w:rPr>
        <w:t>Caractéristiques principales du local dans lequel sera livré et installé l’équipement</w:t>
      </w:r>
      <w:r w:rsidRPr="00BC5CEF">
        <w:rPr>
          <w:rFonts w:ascii="Arial" w:hAnsi="Arial" w:cs="Arial"/>
          <w:spacing w:val="-4"/>
          <w:sz w:val="22"/>
          <w:szCs w:val="22"/>
        </w:rPr>
        <w:t xml:space="preserve"> </w:t>
      </w:r>
    </w:p>
    <w:p w14:paraId="0278D277" w14:textId="77777777" w:rsidR="00FA11B1" w:rsidRPr="00BC5CEF" w:rsidRDefault="00FA11B1" w:rsidP="00BC5CEF">
      <w:pPr>
        <w:jc w:val="both"/>
        <w:rPr>
          <w:rFonts w:ascii="Arial" w:hAnsi="Arial" w:cs="Arial"/>
          <w:sz w:val="22"/>
          <w:szCs w:val="22"/>
        </w:rPr>
      </w:pPr>
    </w:p>
    <w:p w14:paraId="53F83DCF" w14:textId="4BF210B3" w:rsidR="000D2850" w:rsidRDefault="000D2850" w:rsidP="00BC5CEF">
      <w:pPr>
        <w:pStyle w:val="Listepuce"/>
        <w:widowControl/>
        <w:numPr>
          <w:ilvl w:val="0"/>
          <w:numId w:val="0"/>
        </w:numPr>
        <w:spacing w:before="0"/>
        <w:ind w:right="0"/>
        <w:rPr>
          <w:rFonts w:ascii="Arial" w:hAnsi="Arial" w:cs="Arial"/>
          <w:sz w:val="22"/>
          <w:szCs w:val="22"/>
        </w:rPr>
      </w:pPr>
      <w:r w:rsidRPr="00F94BCB">
        <w:rPr>
          <w:rFonts w:ascii="Arial" w:hAnsi="Arial" w:cs="Arial"/>
          <w:sz w:val="22"/>
          <w:szCs w:val="22"/>
        </w:rPr>
        <w:t>L’équipement sera positionné dans un laboratoire ZRR (Zone à Régime Restrictif) au rez-de-chaussée du bâtiment. Le laboratoire est à pression d’air négative, il est pourvu d’un réseau d’air comprimé à 7-8 bar.</w:t>
      </w:r>
    </w:p>
    <w:p w14:paraId="207793A6" w14:textId="77777777" w:rsidR="00C932A7" w:rsidRPr="00F94BCB" w:rsidRDefault="00C932A7" w:rsidP="00BC5CEF">
      <w:pPr>
        <w:pStyle w:val="Listepuce"/>
        <w:widowControl/>
        <w:numPr>
          <w:ilvl w:val="0"/>
          <w:numId w:val="0"/>
        </w:numPr>
        <w:spacing w:before="0"/>
        <w:ind w:right="0"/>
        <w:rPr>
          <w:rFonts w:ascii="Arial" w:hAnsi="Arial" w:cs="Arial"/>
          <w:sz w:val="22"/>
          <w:szCs w:val="22"/>
        </w:rPr>
      </w:pPr>
    </w:p>
    <w:p w14:paraId="6AC327F5" w14:textId="77777777" w:rsidR="000D2850" w:rsidRPr="00F94BCB" w:rsidRDefault="000D2850" w:rsidP="00BC5CEF">
      <w:pPr>
        <w:pStyle w:val="Listepuce"/>
        <w:widowControl/>
        <w:numPr>
          <w:ilvl w:val="0"/>
          <w:numId w:val="0"/>
        </w:numPr>
        <w:spacing w:before="0"/>
        <w:ind w:right="0"/>
        <w:rPr>
          <w:rFonts w:ascii="Arial" w:hAnsi="Arial" w:cs="Arial"/>
          <w:sz w:val="22"/>
          <w:szCs w:val="22"/>
        </w:rPr>
      </w:pPr>
      <w:r w:rsidRPr="00F94BCB">
        <w:rPr>
          <w:rFonts w:ascii="Arial" w:hAnsi="Arial" w:cs="Arial"/>
          <w:sz w:val="22"/>
          <w:szCs w:val="22"/>
        </w:rPr>
        <w:t>Il est également muni d’une hotte et d’une sorbonne qui ne seront pas nécessairement mobilisées dans le cadre strict de l’implantation de cet équipement.</w:t>
      </w:r>
    </w:p>
    <w:p w14:paraId="4E5F068D" w14:textId="5BE0CBA7" w:rsidR="007753CE" w:rsidRPr="00BC5CEF" w:rsidRDefault="000D2850" w:rsidP="000D2850">
      <w:pPr>
        <w:pStyle w:val="Listepuce"/>
        <w:widowControl/>
        <w:numPr>
          <w:ilvl w:val="0"/>
          <w:numId w:val="0"/>
        </w:numPr>
        <w:spacing w:before="0"/>
        <w:ind w:right="0"/>
        <w:rPr>
          <w:rFonts w:ascii="Arial" w:hAnsi="Arial" w:cs="Arial"/>
          <w:sz w:val="22"/>
          <w:szCs w:val="22"/>
        </w:rPr>
      </w:pPr>
      <w:r>
        <w:rPr>
          <w:rFonts w:ascii="Arial" w:hAnsi="Arial" w:cs="Arial"/>
          <w:sz w:val="22"/>
          <w:szCs w:val="22"/>
          <w:highlight w:val="cyan"/>
        </w:rPr>
        <w:t xml:space="preserve"> </w:t>
      </w:r>
    </w:p>
    <w:p w14:paraId="2E8B2278" w14:textId="77777777" w:rsidR="007B133B" w:rsidRPr="00BC5CEF" w:rsidRDefault="00B425F3"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3.3 </w:t>
      </w:r>
      <w:r w:rsidR="00BC5CEF">
        <w:rPr>
          <w:rFonts w:ascii="Arial Gras" w:hAnsi="Arial Gras" w:cs="Arial"/>
          <w:spacing w:val="-3"/>
          <w:sz w:val="24"/>
          <w:szCs w:val="24"/>
        </w:rPr>
        <w:t xml:space="preserve">- </w:t>
      </w:r>
      <w:r w:rsidR="007B133B" w:rsidRPr="00BC5CEF">
        <w:rPr>
          <w:rFonts w:ascii="Arial Gras" w:hAnsi="Arial Gras" w:cs="Arial"/>
          <w:spacing w:val="-3"/>
          <w:sz w:val="24"/>
          <w:szCs w:val="24"/>
        </w:rPr>
        <w:t xml:space="preserve">Spécifications techniques </w:t>
      </w:r>
      <w:r w:rsidR="00CB566B" w:rsidRPr="00BC5CEF">
        <w:rPr>
          <w:rFonts w:ascii="Arial Gras" w:hAnsi="Arial Gras" w:cs="Arial"/>
          <w:spacing w:val="-3"/>
          <w:sz w:val="24"/>
          <w:szCs w:val="24"/>
        </w:rPr>
        <w:t xml:space="preserve">et prestations </w:t>
      </w:r>
      <w:r w:rsidR="007B133B" w:rsidRPr="00BC5CEF">
        <w:rPr>
          <w:rFonts w:ascii="Arial Gras" w:hAnsi="Arial Gras" w:cs="Arial"/>
          <w:spacing w:val="-3"/>
          <w:sz w:val="24"/>
          <w:szCs w:val="24"/>
        </w:rPr>
        <w:t>minimales à respecter</w:t>
      </w:r>
    </w:p>
    <w:p w14:paraId="6CEDF711" w14:textId="77777777" w:rsidR="007B133B" w:rsidRPr="00BC5CEF" w:rsidRDefault="007B133B" w:rsidP="00BC5CEF">
      <w:pPr>
        <w:jc w:val="both"/>
        <w:rPr>
          <w:rFonts w:ascii="Arial" w:hAnsi="Arial" w:cs="Arial"/>
          <w:b/>
          <w:sz w:val="22"/>
          <w:szCs w:val="22"/>
        </w:rPr>
      </w:pPr>
    </w:p>
    <w:p w14:paraId="62FC94AC" w14:textId="2AC009DD" w:rsidR="00176764" w:rsidRDefault="000110DE" w:rsidP="00BC5CEF">
      <w:pPr>
        <w:pStyle w:val="Corpsdetexte"/>
        <w:spacing w:before="0"/>
        <w:ind w:firstLine="0"/>
        <w:rPr>
          <w:rFonts w:ascii="Arial" w:hAnsi="Arial" w:cs="Arial"/>
          <w:sz w:val="22"/>
          <w:szCs w:val="22"/>
        </w:rPr>
      </w:pPr>
      <w:r w:rsidRPr="00F94BCB">
        <w:rPr>
          <w:rFonts w:ascii="Arial" w:hAnsi="Arial" w:cs="Arial"/>
          <w:sz w:val="22"/>
          <w:szCs w:val="22"/>
        </w:rPr>
        <w:t xml:space="preserve">- </w:t>
      </w:r>
      <w:r w:rsidR="00176764" w:rsidRPr="00F94BCB">
        <w:rPr>
          <w:rFonts w:ascii="Arial" w:hAnsi="Arial" w:cs="Arial"/>
          <w:sz w:val="22"/>
          <w:szCs w:val="22"/>
        </w:rPr>
        <w:t>L’équipement devra p</w:t>
      </w:r>
      <w:r w:rsidR="00F94BCB" w:rsidRPr="00F94BCB">
        <w:rPr>
          <w:rFonts w:ascii="Arial" w:hAnsi="Arial" w:cs="Arial"/>
          <w:sz w:val="22"/>
          <w:szCs w:val="22"/>
        </w:rPr>
        <w:t>ermettre la détermination de l’énergie minimale d’inflammation selon les normes ISO-IEC 80079-20-2 et EN 13821.</w:t>
      </w:r>
    </w:p>
    <w:p w14:paraId="244737CE" w14:textId="77777777" w:rsidR="00412727" w:rsidRPr="00F94BCB" w:rsidRDefault="00412727" w:rsidP="00BC5CEF">
      <w:pPr>
        <w:pStyle w:val="Corpsdetexte"/>
        <w:spacing w:before="0"/>
        <w:ind w:firstLine="0"/>
        <w:rPr>
          <w:rFonts w:ascii="Arial" w:hAnsi="Arial" w:cs="Arial"/>
          <w:sz w:val="22"/>
          <w:szCs w:val="22"/>
        </w:rPr>
      </w:pPr>
    </w:p>
    <w:p w14:paraId="401289BA" w14:textId="5B34AF7A" w:rsidR="000110DE" w:rsidRDefault="00E54A28" w:rsidP="00BC5CEF">
      <w:pPr>
        <w:pStyle w:val="Corpsdetexte"/>
        <w:spacing w:before="0"/>
        <w:ind w:firstLine="0"/>
        <w:rPr>
          <w:rFonts w:ascii="Arial" w:hAnsi="Arial" w:cs="Arial"/>
          <w:sz w:val="22"/>
          <w:szCs w:val="22"/>
          <w:lang w:val="fr-FR"/>
        </w:rPr>
      </w:pPr>
      <w:r>
        <w:rPr>
          <w:rFonts w:ascii="Arial" w:hAnsi="Arial" w:cs="Arial"/>
          <w:sz w:val="22"/>
          <w:szCs w:val="22"/>
        </w:rPr>
        <w:t xml:space="preserve">- </w:t>
      </w:r>
      <w:r w:rsidR="000110DE" w:rsidRPr="00F94BCB">
        <w:rPr>
          <w:rFonts w:ascii="Arial" w:hAnsi="Arial" w:cs="Arial"/>
          <w:sz w:val="22"/>
          <w:szCs w:val="22"/>
        </w:rPr>
        <w:t>Le récipient de test sera constitué d’un tube</w:t>
      </w:r>
      <w:r w:rsidR="00176764" w:rsidRPr="00F94BCB">
        <w:rPr>
          <w:rFonts w:ascii="Arial" w:hAnsi="Arial" w:cs="Arial"/>
          <w:sz w:val="22"/>
          <w:szCs w:val="22"/>
        </w:rPr>
        <w:t xml:space="preserve"> transparent</w:t>
      </w:r>
      <w:r w:rsidR="000110DE" w:rsidRPr="00F94BCB">
        <w:rPr>
          <w:rFonts w:ascii="Arial" w:hAnsi="Arial" w:cs="Arial"/>
          <w:sz w:val="22"/>
          <w:szCs w:val="22"/>
        </w:rPr>
        <w:t xml:space="preserve"> en verre résistant de 1,2L</w:t>
      </w:r>
      <w:r w:rsidR="00176764" w:rsidRPr="00F94BCB">
        <w:rPr>
          <w:rFonts w:ascii="Arial" w:hAnsi="Arial" w:cs="Arial"/>
          <w:sz w:val="22"/>
          <w:szCs w:val="22"/>
        </w:rPr>
        <w:t>.</w:t>
      </w:r>
      <w:r w:rsidR="00412727">
        <w:rPr>
          <w:rFonts w:ascii="Arial" w:hAnsi="Arial" w:cs="Arial"/>
          <w:sz w:val="22"/>
          <w:szCs w:val="22"/>
          <w:lang w:val="fr-FR"/>
        </w:rPr>
        <w:t xml:space="preserve"> min.</w:t>
      </w:r>
    </w:p>
    <w:p w14:paraId="0F3CCCC4" w14:textId="77777777" w:rsidR="00412727" w:rsidRPr="00412727" w:rsidRDefault="00412727" w:rsidP="00BC5CEF">
      <w:pPr>
        <w:pStyle w:val="Corpsdetexte"/>
        <w:spacing w:before="0"/>
        <w:ind w:firstLine="0"/>
        <w:rPr>
          <w:rFonts w:ascii="Arial" w:hAnsi="Arial" w:cs="Arial"/>
          <w:sz w:val="22"/>
          <w:szCs w:val="22"/>
          <w:lang w:val="fr-FR"/>
        </w:rPr>
      </w:pPr>
    </w:p>
    <w:p w14:paraId="6DAEAC07" w14:textId="2A882ED5" w:rsidR="000110DE" w:rsidRDefault="000110DE" w:rsidP="00BC5CEF">
      <w:pPr>
        <w:pStyle w:val="Corpsdetexte"/>
        <w:spacing w:before="0"/>
        <w:ind w:firstLine="0"/>
        <w:rPr>
          <w:rFonts w:ascii="Arial" w:hAnsi="Arial" w:cs="Arial"/>
          <w:sz w:val="22"/>
          <w:szCs w:val="22"/>
        </w:rPr>
      </w:pPr>
      <w:r w:rsidRPr="00F94BCB">
        <w:rPr>
          <w:rFonts w:ascii="Arial" w:hAnsi="Arial" w:cs="Arial"/>
          <w:sz w:val="22"/>
          <w:szCs w:val="22"/>
        </w:rPr>
        <w:t xml:space="preserve">- Les énergies délivrées entre les électrodes de test devront couvrir une gamme allant de 1 à 1000 </w:t>
      </w:r>
      <w:proofErr w:type="spellStart"/>
      <w:r w:rsidRPr="00F94BCB">
        <w:rPr>
          <w:rFonts w:ascii="Arial" w:hAnsi="Arial" w:cs="Arial"/>
          <w:sz w:val="22"/>
          <w:szCs w:val="22"/>
        </w:rPr>
        <w:t>mJ</w:t>
      </w:r>
      <w:proofErr w:type="spellEnd"/>
      <w:r w:rsidRPr="00F94BCB">
        <w:rPr>
          <w:rFonts w:ascii="Arial" w:hAnsi="Arial" w:cs="Arial"/>
          <w:sz w:val="22"/>
          <w:szCs w:val="22"/>
        </w:rPr>
        <w:t xml:space="preserve"> au minimum, par paliers successifs de 1, 3, 10, 30, 100, 300 et 1000 </w:t>
      </w:r>
      <w:proofErr w:type="spellStart"/>
      <w:r w:rsidRPr="00F94BCB">
        <w:rPr>
          <w:rFonts w:ascii="Arial" w:hAnsi="Arial" w:cs="Arial"/>
          <w:sz w:val="22"/>
          <w:szCs w:val="22"/>
        </w:rPr>
        <w:t>mJ</w:t>
      </w:r>
      <w:proofErr w:type="spellEnd"/>
      <w:r w:rsidRPr="00F94BCB">
        <w:rPr>
          <w:rFonts w:ascii="Arial" w:hAnsi="Arial" w:cs="Arial"/>
          <w:sz w:val="22"/>
          <w:szCs w:val="22"/>
        </w:rPr>
        <w:t>.</w:t>
      </w:r>
    </w:p>
    <w:p w14:paraId="45795AA0" w14:textId="77777777" w:rsidR="00412727" w:rsidRPr="00F94BCB" w:rsidRDefault="00412727" w:rsidP="00BC5CEF">
      <w:pPr>
        <w:pStyle w:val="Corpsdetexte"/>
        <w:spacing w:before="0"/>
        <w:ind w:firstLine="0"/>
        <w:rPr>
          <w:rFonts w:ascii="Arial" w:hAnsi="Arial" w:cs="Arial"/>
          <w:sz w:val="22"/>
          <w:szCs w:val="22"/>
        </w:rPr>
      </w:pPr>
    </w:p>
    <w:p w14:paraId="114A64AE" w14:textId="2E4C1B7E" w:rsidR="000110DE" w:rsidRDefault="000110DE" w:rsidP="00BC5CEF">
      <w:pPr>
        <w:pStyle w:val="Corpsdetexte"/>
        <w:spacing w:before="0"/>
        <w:ind w:firstLine="0"/>
        <w:rPr>
          <w:rFonts w:ascii="Arial" w:hAnsi="Arial" w:cs="Arial"/>
          <w:sz w:val="22"/>
          <w:szCs w:val="22"/>
          <w:lang w:val="fr-FR"/>
        </w:rPr>
      </w:pPr>
      <w:r w:rsidRPr="00F94BCB">
        <w:rPr>
          <w:rFonts w:ascii="Arial" w:hAnsi="Arial" w:cs="Arial"/>
          <w:sz w:val="22"/>
          <w:szCs w:val="22"/>
        </w:rPr>
        <w:t xml:space="preserve">- Le délai d’inflammation devra </w:t>
      </w:r>
      <w:r w:rsidRPr="00F94BCB">
        <w:rPr>
          <w:rFonts w:ascii="Arial" w:hAnsi="Arial" w:cs="Arial"/>
          <w:sz w:val="22"/>
          <w:szCs w:val="22"/>
          <w:lang w:val="fr-FR"/>
        </w:rPr>
        <w:t>être contrôlable sur une gamme allant au minimum de 60 à 180 ms.</w:t>
      </w:r>
    </w:p>
    <w:p w14:paraId="38C779E7" w14:textId="77777777" w:rsidR="00412727" w:rsidRDefault="00412727" w:rsidP="00BC5CEF">
      <w:pPr>
        <w:pStyle w:val="Corpsdetexte"/>
        <w:spacing w:before="0"/>
        <w:ind w:firstLine="0"/>
        <w:rPr>
          <w:rFonts w:ascii="Arial" w:hAnsi="Arial" w:cs="Arial"/>
          <w:sz w:val="22"/>
          <w:szCs w:val="22"/>
          <w:lang w:val="fr-FR"/>
        </w:rPr>
      </w:pPr>
    </w:p>
    <w:p w14:paraId="0757BCFE" w14:textId="5B967D45" w:rsidR="00F94BCB" w:rsidRDefault="00F94BCB" w:rsidP="00BC5CEF">
      <w:pPr>
        <w:pStyle w:val="Corpsdetexte"/>
        <w:spacing w:before="0"/>
        <w:ind w:firstLine="0"/>
        <w:rPr>
          <w:rFonts w:ascii="Arial" w:hAnsi="Arial" w:cs="Arial"/>
          <w:sz w:val="22"/>
          <w:szCs w:val="22"/>
          <w:lang w:val="fr-FR"/>
        </w:rPr>
      </w:pPr>
      <w:r>
        <w:rPr>
          <w:rFonts w:ascii="Arial" w:hAnsi="Arial" w:cs="Arial"/>
          <w:sz w:val="22"/>
          <w:szCs w:val="22"/>
          <w:lang w:val="fr-FR"/>
        </w:rPr>
        <w:t xml:space="preserve">- Un système de contrôle de l’énergie délivrée et du délai d’inflammation devra être inclus. </w:t>
      </w:r>
    </w:p>
    <w:p w14:paraId="3750B568" w14:textId="77777777" w:rsidR="00412727" w:rsidRPr="00F94BCB" w:rsidRDefault="00412727" w:rsidP="00BC5CEF">
      <w:pPr>
        <w:pStyle w:val="Corpsdetexte"/>
        <w:spacing w:before="0"/>
        <w:ind w:firstLine="0"/>
        <w:rPr>
          <w:rFonts w:ascii="Arial" w:hAnsi="Arial" w:cs="Arial"/>
          <w:sz w:val="22"/>
          <w:szCs w:val="22"/>
          <w:lang w:val="fr-FR"/>
        </w:rPr>
      </w:pPr>
    </w:p>
    <w:p w14:paraId="32B44036" w14:textId="579C778C" w:rsidR="000110DE" w:rsidRDefault="000110DE"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La distance entre les électrodes doit être réglable</w:t>
      </w:r>
      <w:r w:rsidR="00176764" w:rsidRPr="00F94BCB">
        <w:rPr>
          <w:rFonts w:ascii="Arial" w:hAnsi="Arial" w:cs="Arial"/>
          <w:sz w:val="22"/>
          <w:szCs w:val="22"/>
          <w:lang w:val="fr-FR"/>
        </w:rPr>
        <w:t xml:space="preserve"> et ajustable à 6 mm au minimum</w:t>
      </w:r>
      <w:r w:rsidR="00F94BCB">
        <w:rPr>
          <w:rFonts w:ascii="Arial" w:hAnsi="Arial" w:cs="Arial"/>
          <w:sz w:val="22"/>
          <w:szCs w:val="22"/>
          <w:lang w:val="fr-FR"/>
        </w:rPr>
        <w:t>.</w:t>
      </w:r>
    </w:p>
    <w:p w14:paraId="28A30D87" w14:textId="77777777" w:rsidR="00412727" w:rsidRPr="00F94BCB" w:rsidRDefault="00412727" w:rsidP="00BC5CEF">
      <w:pPr>
        <w:pStyle w:val="Corpsdetexte"/>
        <w:spacing w:before="0"/>
        <w:ind w:firstLine="0"/>
        <w:rPr>
          <w:rFonts w:ascii="Arial" w:hAnsi="Arial" w:cs="Arial"/>
          <w:sz w:val="22"/>
          <w:szCs w:val="22"/>
          <w:lang w:val="fr-FR"/>
        </w:rPr>
      </w:pPr>
    </w:p>
    <w:p w14:paraId="55349BE9" w14:textId="124ABB74" w:rsidR="000110DE" w:rsidRDefault="000110DE"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L’alimentation devra se faire en 220-230V.</w:t>
      </w:r>
    </w:p>
    <w:p w14:paraId="58060896" w14:textId="77777777" w:rsidR="00412727" w:rsidRPr="00F94BCB" w:rsidRDefault="00412727" w:rsidP="00BC5CEF">
      <w:pPr>
        <w:pStyle w:val="Corpsdetexte"/>
        <w:spacing w:before="0"/>
        <w:ind w:firstLine="0"/>
        <w:rPr>
          <w:rFonts w:ascii="Arial" w:hAnsi="Arial" w:cs="Arial"/>
          <w:sz w:val="22"/>
          <w:szCs w:val="22"/>
          <w:lang w:val="fr-FR"/>
        </w:rPr>
      </w:pPr>
    </w:p>
    <w:p w14:paraId="59B0C603" w14:textId="1CE43425" w:rsidR="000110DE" w:rsidRDefault="000110DE"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L’équipement devra être d’entretien facile : i.e. avec des surfaces lisses en acier inoxydable.</w:t>
      </w:r>
    </w:p>
    <w:p w14:paraId="4C3136F8" w14:textId="77777777" w:rsidR="00C22DD4" w:rsidRDefault="00C22DD4" w:rsidP="00BC5CEF">
      <w:pPr>
        <w:pStyle w:val="Corpsdetexte"/>
        <w:spacing w:before="0"/>
        <w:ind w:firstLine="0"/>
        <w:rPr>
          <w:rFonts w:ascii="Arial" w:hAnsi="Arial" w:cs="Arial"/>
          <w:sz w:val="22"/>
          <w:szCs w:val="22"/>
          <w:lang w:val="fr-FR"/>
        </w:rPr>
      </w:pPr>
    </w:p>
    <w:p w14:paraId="5BA2503C" w14:textId="11637246" w:rsidR="00C22DD4" w:rsidRDefault="00C22DD4" w:rsidP="00BC5CEF">
      <w:pPr>
        <w:pStyle w:val="Corpsdetexte"/>
        <w:spacing w:before="0"/>
        <w:ind w:firstLine="0"/>
        <w:rPr>
          <w:rFonts w:ascii="Arial" w:hAnsi="Arial" w:cs="Arial"/>
          <w:sz w:val="22"/>
          <w:szCs w:val="22"/>
          <w:lang w:val="fr-FR"/>
        </w:rPr>
      </w:pPr>
      <w:r w:rsidRPr="00997C2F">
        <w:rPr>
          <w:rFonts w:ascii="Arial" w:hAnsi="Arial" w:cs="Arial"/>
          <w:sz w:val="22"/>
          <w:szCs w:val="22"/>
          <w:lang w:val="fr-FR"/>
        </w:rPr>
        <w:t>- L’équipement devra être le plus mobile (roulettes/roues) et compact possible.</w:t>
      </w:r>
    </w:p>
    <w:p w14:paraId="79B12576" w14:textId="77777777" w:rsidR="00412727" w:rsidRPr="00F94BCB" w:rsidRDefault="00412727" w:rsidP="00BC5CEF">
      <w:pPr>
        <w:pStyle w:val="Corpsdetexte"/>
        <w:spacing w:before="0"/>
        <w:ind w:firstLine="0"/>
        <w:rPr>
          <w:rFonts w:ascii="Arial" w:hAnsi="Arial" w:cs="Arial"/>
          <w:sz w:val="22"/>
          <w:szCs w:val="22"/>
          <w:lang w:val="fr-FR"/>
        </w:rPr>
      </w:pPr>
    </w:p>
    <w:p w14:paraId="0BC2A2FE" w14:textId="1BF71EA6" w:rsidR="00176764" w:rsidRDefault="000110DE" w:rsidP="00BC5CEF">
      <w:pPr>
        <w:pStyle w:val="Corpsdetexte"/>
        <w:spacing w:before="0"/>
        <w:ind w:firstLine="0"/>
        <w:rPr>
          <w:rFonts w:ascii="Arial" w:hAnsi="Arial" w:cs="Arial"/>
          <w:sz w:val="22"/>
          <w:szCs w:val="22"/>
          <w:lang w:val="fr-FR"/>
        </w:rPr>
      </w:pPr>
      <w:r w:rsidRPr="00F94BCB">
        <w:rPr>
          <w:rFonts w:ascii="Arial" w:hAnsi="Arial" w:cs="Arial"/>
          <w:sz w:val="22"/>
          <w:szCs w:val="22"/>
        </w:rPr>
        <w:t>-</w:t>
      </w:r>
      <w:r w:rsidR="00176764" w:rsidRPr="00F94BCB">
        <w:rPr>
          <w:rFonts w:ascii="Arial" w:hAnsi="Arial" w:cs="Arial"/>
          <w:sz w:val="22"/>
          <w:szCs w:val="22"/>
        </w:rPr>
        <w:t xml:space="preserve"> En cas de tests avec inductance, l</w:t>
      </w:r>
      <w:r w:rsidRPr="00F94BCB">
        <w:rPr>
          <w:rFonts w:ascii="Arial" w:hAnsi="Arial" w:cs="Arial"/>
          <w:sz w:val="22"/>
          <w:szCs w:val="22"/>
        </w:rPr>
        <w:t xml:space="preserve">’inductance du circuit de décharge doit </w:t>
      </w:r>
      <w:r w:rsidRPr="00F94BCB">
        <w:rPr>
          <w:rFonts w:ascii="Arial" w:hAnsi="Arial" w:cs="Arial"/>
          <w:sz w:val="22"/>
          <w:szCs w:val="22"/>
          <w:lang w:val="fr-FR"/>
        </w:rPr>
        <w:t xml:space="preserve">être de 1 à 2 </w:t>
      </w:r>
      <w:proofErr w:type="spellStart"/>
      <w:r w:rsidRPr="00F94BCB">
        <w:rPr>
          <w:rFonts w:ascii="Arial" w:hAnsi="Arial" w:cs="Arial"/>
          <w:sz w:val="22"/>
          <w:szCs w:val="22"/>
          <w:lang w:val="fr-FR"/>
        </w:rPr>
        <w:t>mH</w:t>
      </w:r>
      <w:proofErr w:type="spellEnd"/>
      <w:r w:rsidR="00176764" w:rsidRPr="00F94BCB">
        <w:rPr>
          <w:rFonts w:ascii="Arial" w:hAnsi="Arial" w:cs="Arial"/>
          <w:sz w:val="22"/>
          <w:szCs w:val="22"/>
          <w:lang w:val="fr-FR"/>
        </w:rPr>
        <w:t>.</w:t>
      </w:r>
    </w:p>
    <w:p w14:paraId="725F86AA" w14:textId="77777777" w:rsidR="00412727" w:rsidRPr="00F94BCB" w:rsidRDefault="00412727" w:rsidP="00BC5CEF">
      <w:pPr>
        <w:pStyle w:val="Corpsdetexte"/>
        <w:spacing w:before="0"/>
        <w:ind w:firstLine="0"/>
        <w:rPr>
          <w:rFonts w:ascii="Arial" w:hAnsi="Arial" w:cs="Arial"/>
          <w:sz w:val="22"/>
          <w:szCs w:val="22"/>
          <w:lang w:val="fr-FR"/>
        </w:rPr>
      </w:pPr>
    </w:p>
    <w:p w14:paraId="683B31B9" w14:textId="17E3BA61" w:rsidR="00176764" w:rsidRDefault="00176764"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La résistance du circuit de décharge ne doit pas dépasser 5 Ohm</w:t>
      </w:r>
      <w:r w:rsidR="00412727">
        <w:rPr>
          <w:rFonts w:ascii="Arial" w:hAnsi="Arial" w:cs="Arial"/>
          <w:sz w:val="22"/>
          <w:szCs w:val="22"/>
          <w:lang w:val="fr-FR"/>
        </w:rPr>
        <w:t>.</w:t>
      </w:r>
    </w:p>
    <w:p w14:paraId="1671E738" w14:textId="77777777" w:rsidR="00412727" w:rsidRPr="00F94BCB" w:rsidRDefault="00412727" w:rsidP="00BC5CEF">
      <w:pPr>
        <w:pStyle w:val="Corpsdetexte"/>
        <w:spacing w:before="0"/>
        <w:ind w:firstLine="0"/>
        <w:rPr>
          <w:rFonts w:ascii="Arial" w:hAnsi="Arial" w:cs="Arial"/>
          <w:sz w:val="22"/>
          <w:szCs w:val="22"/>
          <w:lang w:val="fr-FR"/>
        </w:rPr>
      </w:pPr>
    </w:p>
    <w:p w14:paraId="06F7621E" w14:textId="73AE2786" w:rsidR="00176764" w:rsidRDefault="00176764"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La résistance d'isolement entre les électrodes doit être suffisamment élevée pour éviter les courants de fuite, comme spécifié dans la norme 80079-20-2.</w:t>
      </w:r>
    </w:p>
    <w:p w14:paraId="7B2F41E7" w14:textId="77777777" w:rsidR="00412727" w:rsidRPr="00F94BCB" w:rsidRDefault="00412727" w:rsidP="00BC5CEF">
      <w:pPr>
        <w:pStyle w:val="Corpsdetexte"/>
        <w:spacing w:before="0"/>
        <w:ind w:firstLine="0"/>
        <w:rPr>
          <w:rFonts w:ascii="Arial" w:hAnsi="Arial" w:cs="Arial"/>
          <w:sz w:val="22"/>
          <w:szCs w:val="22"/>
          <w:lang w:val="fr-FR"/>
        </w:rPr>
      </w:pPr>
    </w:p>
    <w:p w14:paraId="24BAFDFE" w14:textId="4F34606E" w:rsidR="00C22DD4" w:rsidRDefault="00176764"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Le tube doit être muni d’un système de clapet ou d’évent.</w:t>
      </w:r>
    </w:p>
    <w:p w14:paraId="344E0CD6" w14:textId="77777777" w:rsidR="003928BD" w:rsidRPr="00F94BCB" w:rsidRDefault="003928BD" w:rsidP="00BC5CEF">
      <w:pPr>
        <w:pStyle w:val="Corpsdetexte"/>
        <w:spacing w:before="0"/>
        <w:ind w:firstLine="0"/>
        <w:rPr>
          <w:rFonts w:ascii="Arial" w:hAnsi="Arial" w:cs="Arial"/>
          <w:sz w:val="22"/>
          <w:szCs w:val="22"/>
          <w:lang w:val="fr-FR"/>
        </w:rPr>
      </w:pPr>
    </w:p>
    <w:p w14:paraId="2FC246D5" w14:textId="55E162B3" w:rsidR="003928BD" w:rsidRDefault="00176764"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Le fonctionnement du tube doit être paramétrable et contrôlable à distance à l’aide d’un ordinateur et d’un logiciel dédié</w:t>
      </w:r>
      <w:r w:rsidR="003928BD">
        <w:rPr>
          <w:rFonts w:ascii="Arial" w:hAnsi="Arial" w:cs="Arial"/>
          <w:sz w:val="22"/>
          <w:szCs w:val="22"/>
          <w:lang w:val="fr-FR"/>
        </w:rPr>
        <w:t xml:space="preserve"> et aux spécifications techniques adaptées</w:t>
      </w:r>
      <w:r w:rsidR="00995ED3">
        <w:rPr>
          <w:rFonts w:ascii="Arial" w:hAnsi="Arial" w:cs="Arial"/>
          <w:sz w:val="22"/>
          <w:szCs w:val="22"/>
          <w:lang w:val="fr-FR"/>
        </w:rPr>
        <w:t xml:space="preserve"> à fournir</w:t>
      </w:r>
      <w:r w:rsidR="00995ED3">
        <w:rPr>
          <w:rFonts w:ascii="Arial" w:hAnsi="Arial" w:cs="Arial"/>
          <w:sz w:val="22"/>
          <w:szCs w:val="22"/>
          <w:lang w:val="fr-FR"/>
        </w:rPr>
        <w:t>.</w:t>
      </w:r>
    </w:p>
    <w:p w14:paraId="0B1F1E56" w14:textId="77777777" w:rsidR="003928BD" w:rsidRPr="00F94BCB" w:rsidRDefault="003928BD" w:rsidP="00BC5CEF">
      <w:pPr>
        <w:pStyle w:val="Corpsdetexte"/>
        <w:spacing w:before="0"/>
        <w:ind w:firstLine="0"/>
        <w:rPr>
          <w:rFonts w:ascii="Arial" w:hAnsi="Arial" w:cs="Arial"/>
          <w:sz w:val="22"/>
          <w:szCs w:val="22"/>
          <w:lang w:val="fr-FR"/>
        </w:rPr>
      </w:pPr>
    </w:p>
    <w:p w14:paraId="72EB896C" w14:textId="2DCCDA81" w:rsidR="00176764" w:rsidRDefault="00176764" w:rsidP="00BC5CEF">
      <w:pPr>
        <w:pStyle w:val="Corpsdetexte"/>
        <w:spacing w:before="0"/>
        <w:ind w:firstLine="0"/>
        <w:rPr>
          <w:rFonts w:ascii="Arial" w:hAnsi="Arial" w:cs="Arial"/>
          <w:sz w:val="22"/>
          <w:szCs w:val="22"/>
          <w:lang w:val="fr-FR"/>
        </w:rPr>
      </w:pPr>
      <w:r w:rsidRPr="00F94BCB">
        <w:rPr>
          <w:rFonts w:ascii="Arial" w:hAnsi="Arial" w:cs="Arial"/>
          <w:sz w:val="22"/>
          <w:szCs w:val="22"/>
          <w:lang w:val="fr-FR"/>
        </w:rPr>
        <w:t>- La proposition</w:t>
      </w:r>
      <w:r>
        <w:rPr>
          <w:rFonts w:ascii="Arial" w:hAnsi="Arial" w:cs="Arial"/>
          <w:sz w:val="22"/>
          <w:szCs w:val="22"/>
          <w:lang w:val="fr-FR"/>
        </w:rPr>
        <w:t xml:space="preserve"> comprendra</w:t>
      </w:r>
      <w:r w:rsidR="00F74408">
        <w:rPr>
          <w:rFonts w:ascii="Arial" w:hAnsi="Arial" w:cs="Arial"/>
          <w:sz w:val="22"/>
          <w:szCs w:val="22"/>
          <w:lang w:val="fr-FR"/>
        </w:rPr>
        <w:t xml:space="preserve"> </w:t>
      </w:r>
      <w:r>
        <w:rPr>
          <w:rFonts w:ascii="Arial" w:hAnsi="Arial" w:cs="Arial"/>
          <w:sz w:val="22"/>
          <w:szCs w:val="22"/>
          <w:lang w:val="fr-FR"/>
        </w:rPr>
        <w:t>une formation</w:t>
      </w:r>
      <w:r w:rsidR="00E546A6">
        <w:rPr>
          <w:rFonts w:ascii="Arial" w:hAnsi="Arial" w:cs="Arial"/>
          <w:sz w:val="22"/>
          <w:szCs w:val="22"/>
          <w:lang w:val="fr-FR"/>
        </w:rPr>
        <w:t>, dispensée dans un délai maximal de 5 jours ouvrés à compter de l’installation de l’équipement,</w:t>
      </w:r>
      <w:r>
        <w:rPr>
          <w:rFonts w:ascii="Arial" w:hAnsi="Arial" w:cs="Arial"/>
          <w:sz w:val="22"/>
          <w:szCs w:val="22"/>
          <w:lang w:val="fr-FR"/>
        </w:rPr>
        <w:t xml:space="preserve"> sur place pour 3 </w:t>
      </w:r>
      <w:r w:rsidR="00E546A6">
        <w:rPr>
          <w:rFonts w:ascii="Arial" w:hAnsi="Arial" w:cs="Arial"/>
          <w:sz w:val="22"/>
          <w:szCs w:val="22"/>
          <w:lang w:val="fr-FR"/>
        </w:rPr>
        <w:t xml:space="preserve">à 4 </w:t>
      </w:r>
      <w:r>
        <w:rPr>
          <w:rFonts w:ascii="Arial" w:hAnsi="Arial" w:cs="Arial"/>
          <w:sz w:val="22"/>
          <w:szCs w:val="22"/>
          <w:lang w:val="fr-FR"/>
        </w:rPr>
        <w:t>personnes minimum</w:t>
      </w:r>
      <w:r w:rsidR="003928BD">
        <w:rPr>
          <w:rFonts w:ascii="Arial" w:hAnsi="Arial" w:cs="Arial"/>
          <w:sz w:val="22"/>
          <w:szCs w:val="22"/>
          <w:lang w:val="fr-FR"/>
        </w:rPr>
        <w:t xml:space="preserve"> d’une journée</w:t>
      </w:r>
      <w:r w:rsidR="002E565E">
        <w:rPr>
          <w:rFonts w:ascii="Arial" w:hAnsi="Arial" w:cs="Arial"/>
          <w:sz w:val="22"/>
          <w:szCs w:val="22"/>
          <w:lang w:val="fr-FR"/>
        </w:rPr>
        <w:t xml:space="preserve"> (soit 7 heures)</w:t>
      </w:r>
      <w:r>
        <w:rPr>
          <w:rFonts w:ascii="Arial" w:hAnsi="Arial" w:cs="Arial"/>
          <w:sz w:val="22"/>
          <w:szCs w:val="22"/>
          <w:lang w:val="fr-FR"/>
        </w:rPr>
        <w:t>.</w:t>
      </w:r>
    </w:p>
    <w:p w14:paraId="7A0B7BCF" w14:textId="77777777" w:rsidR="00176764" w:rsidRDefault="00176764" w:rsidP="00BC5CEF">
      <w:pPr>
        <w:pStyle w:val="Corpsdetexte"/>
        <w:spacing w:before="0"/>
        <w:ind w:firstLine="0"/>
        <w:rPr>
          <w:rFonts w:ascii="Arial" w:hAnsi="Arial" w:cs="Arial"/>
          <w:sz w:val="22"/>
          <w:szCs w:val="22"/>
          <w:lang w:val="fr-FR"/>
        </w:rPr>
      </w:pPr>
    </w:p>
    <w:p w14:paraId="7A4A50A6" w14:textId="5AAB134E" w:rsidR="00BC13EF" w:rsidRPr="00F94BCB" w:rsidRDefault="00B425F3" w:rsidP="00F94BCB">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3.4 </w:t>
      </w:r>
      <w:r w:rsidR="00BC5CEF">
        <w:rPr>
          <w:rFonts w:ascii="Arial Gras" w:hAnsi="Arial Gras" w:cs="Arial"/>
          <w:spacing w:val="-3"/>
          <w:sz w:val="24"/>
          <w:szCs w:val="24"/>
        </w:rPr>
        <w:t xml:space="preserve">- </w:t>
      </w:r>
      <w:r w:rsidR="0002757A" w:rsidRPr="00BC5CEF">
        <w:rPr>
          <w:rFonts w:ascii="Arial Gras" w:hAnsi="Arial Gras" w:cs="Arial"/>
          <w:spacing w:val="-3"/>
          <w:sz w:val="24"/>
          <w:szCs w:val="24"/>
        </w:rPr>
        <w:t>Prestations supplémentaires éventuelles</w:t>
      </w:r>
    </w:p>
    <w:p w14:paraId="6EB238AE" w14:textId="77777777" w:rsidR="00BC5CEF" w:rsidRPr="00BC5CEF" w:rsidRDefault="00BC5CEF" w:rsidP="00BC5CEF">
      <w:pPr>
        <w:jc w:val="both"/>
        <w:rPr>
          <w:rFonts w:ascii="Arial" w:hAnsi="Arial" w:cs="Arial"/>
          <w:sz w:val="22"/>
          <w:highlight w:val="yellow"/>
        </w:rPr>
      </w:pPr>
    </w:p>
    <w:p w14:paraId="463568B7" w14:textId="75A79AB3" w:rsidR="00BC5CEF" w:rsidRPr="00F94BCB" w:rsidRDefault="00BC5CEF" w:rsidP="00BC5CEF">
      <w:pPr>
        <w:jc w:val="both"/>
        <w:rPr>
          <w:rFonts w:ascii="Arial" w:hAnsi="Arial" w:cs="Arial"/>
          <w:sz w:val="22"/>
        </w:rPr>
      </w:pPr>
      <w:r w:rsidRPr="00F94BCB">
        <w:rPr>
          <w:rFonts w:ascii="Arial" w:hAnsi="Arial" w:cs="Arial"/>
          <w:sz w:val="22"/>
        </w:rPr>
        <w:t xml:space="preserve">L’Université de Lorraine définit dans le cadre du présent </w:t>
      </w:r>
      <w:r w:rsidR="00A11C51">
        <w:rPr>
          <w:rFonts w:ascii="Arial" w:hAnsi="Arial" w:cs="Arial"/>
          <w:sz w:val="22"/>
        </w:rPr>
        <w:t>une</w:t>
      </w:r>
      <w:r w:rsidRPr="00F94BCB">
        <w:rPr>
          <w:rFonts w:ascii="Arial" w:hAnsi="Arial" w:cs="Arial"/>
          <w:sz w:val="22"/>
        </w:rPr>
        <w:t xml:space="preserve"> prestation supplémentaire</w:t>
      </w:r>
      <w:r w:rsidR="00F94BCB" w:rsidRPr="00F94BCB">
        <w:rPr>
          <w:rFonts w:ascii="Arial" w:hAnsi="Arial" w:cs="Arial"/>
          <w:sz w:val="22"/>
        </w:rPr>
        <w:t>s</w:t>
      </w:r>
      <w:r w:rsidRPr="00F94BCB">
        <w:rPr>
          <w:rFonts w:ascii="Arial" w:hAnsi="Arial" w:cs="Arial"/>
          <w:sz w:val="22"/>
        </w:rPr>
        <w:t xml:space="preserve"> éventuelle (PSE) facultative.</w:t>
      </w:r>
    </w:p>
    <w:p w14:paraId="09FF17EA" w14:textId="77777777" w:rsidR="00BC5CEF" w:rsidRPr="00F94BCB" w:rsidRDefault="00BC5CEF" w:rsidP="00BC5CEF">
      <w:pPr>
        <w:jc w:val="both"/>
        <w:rPr>
          <w:rFonts w:ascii="Arial" w:hAnsi="Arial" w:cs="Arial"/>
          <w:sz w:val="22"/>
        </w:rPr>
      </w:pPr>
    </w:p>
    <w:p w14:paraId="1A4520E9" w14:textId="7E324DD6" w:rsidR="00BC5CEF" w:rsidRPr="00F94BCB" w:rsidRDefault="00BC5CEF" w:rsidP="00BC5CEF">
      <w:pPr>
        <w:jc w:val="both"/>
        <w:rPr>
          <w:rFonts w:ascii="Arial" w:hAnsi="Arial" w:cs="Arial"/>
          <w:sz w:val="22"/>
        </w:rPr>
      </w:pPr>
      <w:r w:rsidRPr="00F94BCB">
        <w:rPr>
          <w:rFonts w:ascii="Arial" w:hAnsi="Arial" w:cs="Arial"/>
          <w:sz w:val="22"/>
        </w:rPr>
        <w:t>Le soumissionnaire n’est pas tenu de l</w:t>
      </w:r>
      <w:r w:rsidR="00A11C51">
        <w:rPr>
          <w:rFonts w:ascii="Arial" w:hAnsi="Arial" w:cs="Arial"/>
          <w:sz w:val="22"/>
        </w:rPr>
        <w:t>a</w:t>
      </w:r>
      <w:r w:rsidRPr="00F94BCB">
        <w:rPr>
          <w:rFonts w:ascii="Arial" w:hAnsi="Arial" w:cs="Arial"/>
          <w:sz w:val="22"/>
        </w:rPr>
        <w:t xml:space="preserve"> proposer.</w:t>
      </w:r>
    </w:p>
    <w:p w14:paraId="690C4742" w14:textId="77777777" w:rsidR="00BC5CEF" w:rsidRPr="00F94BCB" w:rsidRDefault="00BC5CEF" w:rsidP="00BC5CEF">
      <w:pPr>
        <w:jc w:val="both"/>
        <w:rPr>
          <w:rFonts w:ascii="Arial" w:hAnsi="Arial" w:cs="Arial"/>
          <w:sz w:val="22"/>
        </w:rPr>
      </w:pPr>
    </w:p>
    <w:p w14:paraId="2C73FFA7" w14:textId="62010A16" w:rsidR="00F94BCB" w:rsidRPr="00F94BCB" w:rsidRDefault="00A11C51" w:rsidP="00C22DD4">
      <w:pPr>
        <w:jc w:val="both"/>
        <w:rPr>
          <w:rFonts w:ascii="Arial" w:hAnsi="Arial" w:cs="Arial"/>
          <w:sz w:val="22"/>
        </w:rPr>
      </w:pPr>
      <w:r w:rsidRPr="00C932A7">
        <w:rPr>
          <w:rFonts w:ascii="Arial" w:hAnsi="Arial" w:cs="Arial"/>
          <w:spacing w:val="-4"/>
          <w:sz w:val="22"/>
        </w:rPr>
        <w:lastRenderedPageBreak/>
        <w:t>Cette</w:t>
      </w:r>
      <w:r w:rsidR="00BC5CEF" w:rsidRPr="00C932A7">
        <w:rPr>
          <w:rFonts w:ascii="Arial" w:hAnsi="Arial" w:cs="Arial"/>
          <w:spacing w:val="-4"/>
          <w:sz w:val="22"/>
        </w:rPr>
        <w:t xml:space="preserve"> prestation supplémentaire éventuelle facultative porte </w:t>
      </w:r>
      <w:r w:rsidR="00F94BCB" w:rsidRPr="00C932A7">
        <w:rPr>
          <w:rFonts w:ascii="Arial" w:hAnsi="Arial" w:cs="Arial"/>
          <w:spacing w:val="-4"/>
          <w:sz w:val="22"/>
        </w:rPr>
        <w:t>sur</w:t>
      </w:r>
      <w:r w:rsidR="00C932A7" w:rsidRPr="00C932A7">
        <w:rPr>
          <w:rFonts w:ascii="Arial" w:hAnsi="Arial" w:cs="Arial"/>
          <w:spacing w:val="-4"/>
          <w:sz w:val="22"/>
        </w:rPr>
        <w:t xml:space="preserve"> </w:t>
      </w:r>
      <w:r w:rsidR="00412727" w:rsidRPr="00C932A7">
        <w:rPr>
          <w:rFonts w:ascii="Arial" w:hAnsi="Arial" w:cs="Arial"/>
          <w:b/>
          <w:spacing w:val="-4"/>
          <w:sz w:val="22"/>
        </w:rPr>
        <w:t>un chiffrage pour munir l</w:t>
      </w:r>
      <w:r w:rsidR="00F94BCB" w:rsidRPr="00C932A7">
        <w:rPr>
          <w:rFonts w:ascii="Arial" w:hAnsi="Arial" w:cs="Arial"/>
          <w:b/>
          <w:spacing w:val="-4"/>
          <w:sz w:val="22"/>
        </w:rPr>
        <w:t>’équipement</w:t>
      </w:r>
      <w:r w:rsidR="00F94BCB" w:rsidRPr="00C932A7">
        <w:rPr>
          <w:rFonts w:ascii="Arial" w:hAnsi="Arial" w:cs="Arial"/>
          <w:b/>
          <w:sz w:val="22"/>
        </w:rPr>
        <w:t xml:space="preserve"> d’un système de ventilation, de contrôle de la vitesse d’extraction et de filtration des fumées autonome (Filtre HEPA par exemple)</w:t>
      </w:r>
      <w:r w:rsidR="00E835DC" w:rsidRPr="00C932A7">
        <w:rPr>
          <w:rFonts w:ascii="Arial" w:hAnsi="Arial" w:cs="Arial"/>
          <w:b/>
          <w:sz w:val="22"/>
        </w:rPr>
        <w:t>.</w:t>
      </w:r>
    </w:p>
    <w:p w14:paraId="5BFDACE0" w14:textId="77777777" w:rsidR="00BC5CEF" w:rsidRPr="00F94BCB" w:rsidRDefault="00BC5CEF" w:rsidP="00BC5CEF">
      <w:pPr>
        <w:jc w:val="both"/>
        <w:rPr>
          <w:rFonts w:ascii="Arial" w:hAnsi="Arial" w:cs="Arial"/>
          <w:sz w:val="22"/>
        </w:rPr>
      </w:pPr>
    </w:p>
    <w:p w14:paraId="2DDDE2F2" w14:textId="02E905FC" w:rsidR="00BC5CEF" w:rsidRPr="00F94BCB" w:rsidRDefault="00BC5CEF" w:rsidP="00BC5CEF">
      <w:pPr>
        <w:jc w:val="both"/>
        <w:rPr>
          <w:rFonts w:ascii="Arial" w:hAnsi="Arial" w:cs="Arial"/>
          <w:sz w:val="22"/>
        </w:rPr>
      </w:pPr>
      <w:r w:rsidRPr="00F94BCB">
        <w:rPr>
          <w:rFonts w:ascii="Arial" w:hAnsi="Arial" w:cs="Arial"/>
          <w:sz w:val="22"/>
        </w:rPr>
        <w:t xml:space="preserve">Le pouvoir adjudicateur se réserve la possibilité de retenir ou non </w:t>
      </w:r>
      <w:r w:rsidR="00A11C51">
        <w:rPr>
          <w:rFonts w:ascii="Arial" w:hAnsi="Arial" w:cs="Arial"/>
          <w:sz w:val="22"/>
        </w:rPr>
        <w:t>cette</w:t>
      </w:r>
      <w:r w:rsidRPr="00F94BCB">
        <w:rPr>
          <w:rFonts w:ascii="Arial" w:hAnsi="Arial" w:cs="Arial"/>
          <w:sz w:val="22"/>
        </w:rPr>
        <w:t xml:space="preserve"> prestation supplémentaire au moment de l'attribution. </w:t>
      </w:r>
      <w:r w:rsidR="00C932A7">
        <w:rPr>
          <w:rFonts w:ascii="Arial" w:hAnsi="Arial" w:cs="Arial"/>
          <w:sz w:val="22"/>
        </w:rPr>
        <w:t>L</w:t>
      </w:r>
      <w:r w:rsidR="00A11C51">
        <w:rPr>
          <w:rFonts w:ascii="Arial" w:hAnsi="Arial" w:cs="Arial"/>
          <w:sz w:val="22"/>
        </w:rPr>
        <w:t>a</w:t>
      </w:r>
      <w:r w:rsidRPr="00F94BCB">
        <w:rPr>
          <w:rFonts w:ascii="Arial" w:hAnsi="Arial" w:cs="Arial"/>
          <w:sz w:val="22"/>
        </w:rPr>
        <w:t xml:space="preserve"> prestation supplémentaire éventuelle retenue </w:t>
      </w:r>
      <w:r w:rsidR="00A11C51">
        <w:rPr>
          <w:rFonts w:ascii="Arial" w:hAnsi="Arial" w:cs="Arial"/>
          <w:sz w:val="22"/>
        </w:rPr>
        <w:t>sera</w:t>
      </w:r>
      <w:r w:rsidRPr="00F94BCB">
        <w:rPr>
          <w:rFonts w:ascii="Arial" w:hAnsi="Arial" w:cs="Arial"/>
          <w:sz w:val="22"/>
        </w:rPr>
        <w:t xml:space="preserve"> indiquée sur la lettre de notification du marché. </w:t>
      </w:r>
    </w:p>
    <w:p w14:paraId="34582206" w14:textId="77777777" w:rsidR="00BC5CEF" w:rsidRPr="00BC5CEF" w:rsidRDefault="00BC5CEF" w:rsidP="00BC5CEF">
      <w:pPr>
        <w:jc w:val="both"/>
        <w:rPr>
          <w:rFonts w:ascii="Arial" w:hAnsi="Arial" w:cs="Arial"/>
          <w:sz w:val="22"/>
          <w:highlight w:val="yellow"/>
        </w:rPr>
      </w:pPr>
    </w:p>
    <w:p w14:paraId="341E1E4A" w14:textId="77777777" w:rsidR="00B30B34" w:rsidRPr="00B425F3" w:rsidRDefault="00B30B34" w:rsidP="00B425F3">
      <w:pPr>
        <w:pStyle w:val="Titre1"/>
        <w:numPr>
          <w:ilvl w:val="0"/>
          <w:numId w:val="0"/>
        </w:numPr>
        <w:spacing w:before="0"/>
        <w:rPr>
          <w:rFonts w:ascii="Arial" w:hAnsi="Arial" w:cs="Arial"/>
          <w:u w:val="single"/>
        </w:rPr>
      </w:pPr>
      <w:r w:rsidRPr="00B425F3">
        <w:rPr>
          <w:rFonts w:ascii="Arial" w:hAnsi="Arial" w:cs="Arial"/>
          <w:u w:val="single"/>
        </w:rPr>
        <w:t xml:space="preserve">Article 4 – </w:t>
      </w:r>
      <w:r w:rsidR="004549C3" w:rsidRPr="00B425F3">
        <w:rPr>
          <w:rFonts w:ascii="Arial" w:hAnsi="Arial" w:cs="Arial"/>
          <w:u w:val="single"/>
        </w:rPr>
        <w:t>Exécution des prestations</w:t>
      </w:r>
    </w:p>
    <w:p w14:paraId="027CDC1F" w14:textId="77777777" w:rsidR="00D72ED8" w:rsidRPr="00BC5CEF" w:rsidRDefault="00D72ED8" w:rsidP="006E23DC">
      <w:pPr>
        <w:pStyle w:val="Listepuce"/>
        <w:widowControl/>
        <w:numPr>
          <w:ilvl w:val="0"/>
          <w:numId w:val="0"/>
        </w:numPr>
        <w:spacing w:before="0"/>
        <w:ind w:right="0"/>
        <w:rPr>
          <w:rFonts w:ascii="Arial" w:hAnsi="Arial" w:cs="Arial"/>
          <w:b/>
          <w:sz w:val="22"/>
          <w:szCs w:val="22"/>
          <w:u w:val="single"/>
        </w:rPr>
      </w:pPr>
    </w:p>
    <w:p w14:paraId="0B153F92" w14:textId="77777777" w:rsidR="00B30B34" w:rsidRPr="00BC5CEF" w:rsidRDefault="00B30B34"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4.1 </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 xml:space="preserve">Délai </w:t>
      </w:r>
      <w:r w:rsidR="00F41B01" w:rsidRPr="00BC5CEF">
        <w:rPr>
          <w:rFonts w:ascii="Arial Gras" w:hAnsi="Arial Gras" w:cs="Arial"/>
          <w:spacing w:val="-3"/>
          <w:sz w:val="24"/>
          <w:szCs w:val="24"/>
        </w:rPr>
        <w:t xml:space="preserve">maximum sur lequel le </w:t>
      </w:r>
      <w:r w:rsidR="00721C24" w:rsidRPr="00BC5CEF">
        <w:rPr>
          <w:rFonts w:ascii="Arial Gras" w:hAnsi="Arial Gras" w:cs="Arial"/>
          <w:spacing w:val="-3"/>
          <w:sz w:val="24"/>
          <w:szCs w:val="24"/>
        </w:rPr>
        <w:t>titulaire</w:t>
      </w:r>
      <w:r w:rsidR="00F41B01" w:rsidRPr="00BC5CEF">
        <w:rPr>
          <w:rFonts w:ascii="Arial Gras" w:hAnsi="Arial Gras" w:cs="Arial"/>
          <w:spacing w:val="-3"/>
          <w:sz w:val="24"/>
          <w:szCs w:val="24"/>
        </w:rPr>
        <w:t xml:space="preserve"> s’engage</w:t>
      </w:r>
      <w:r w:rsidR="00721C24" w:rsidRPr="00BC5CEF">
        <w:rPr>
          <w:rFonts w:ascii="Arial Gras" w:hAnsi="Arial Gras" w:cs="Arial"/>
          <w:spacing w:val="-3"/>
          <w:sz w:val="24"/>
          <w:szCs w:val="24"/>
        </w:rPr>
        <w:t xml:space="preserve"> pour la réalisation </w:t>
      </w:r>
      <w:r w:rsidR="000B0557" w:rsidRPr="00BC5CEF">
        <w:rPr>
          <w:rFonts w:ascii="Arial Gras" w:hAnsi="Arial Gras" w:cs="Arial"/>
          <w:spacing w:val="-3"/>
          <w:sz w:val="24"/>
          <w:szCs w:val="24"/>
        </w:rPr>
        <w:t>de l’ensemble de la prestation</w:t>
      </w:r>
      <w:r w:rsidR="00721C24" w:rsidRPr="00BC5CEF">
        <w:rPr>
          <w:rFonts w:ascii="Arial Gras" w:hAnsi="Arial Gras" w:cs="Arial"/>
          <w:spacing w:val="-3"/>
          <w:sz w:val="24"/>
          <w:szCs w:val="24"/>
        </w:rPr>
        <w:t xml:space="preserve"> (</w:t>
      </w:r>
      <w:r w:rsidR="000B0557" w:rsidRPr="00BC5CEF">
        <w:rPr>
          <w:rFonts w:ascii="Arial Gras" w:hAnsi="Arial Gras" w:cs="Arial"/>
          <w:spacing w:val="-3"/>
          <w:sz w:val="24"/>
          <w:szCs w:val="24"/>
        </w:rPr>
        <w:t>y compris la formation</w:t>
      </w:r>
      <w:r w:rsidR="00721C24" w:rsidRPr="00BC5CEF">
        <w:rPr>
          <w:rFonts w:ascii="Arial Gras" w:hAnsi="Arial Gras" w:cs="Arial"/>
          <w:spacing w:val="-3"/>
          <w:sz w:val="24"/>
          <w:szCs w:val="24"/>
        </w:rPr>
        <w:t>)</w:t>
      </w:r>
    </w:p>
    <w:p w14:paraId="49348142" w14:textId="77777777" w:rsidR="00B30B34" w:rsidRPr="00BC5CEF" w:rsidRDefault="00B30B34" w:rsidP="006E23DC">
      <w:pPr>
        <w:pStyle w:val="Listepuce"/>
        <w:widowControl/>
        <w:numPr>
          <w:ilvl w:val="0"/>
          <w:numId w:val="0"/>
        </w:numPr>
        <w:spacing w:before="0"/>
        <w:ind w:right="0"/>
        <w:rPr>
          <w:rFonts w:ascii="Arial" w:hAnsi="Arial" w:cs="Arial"/>
          <w:b/>
          <w:sz w:val="22"/>
          <w:szCs w:val="22"/>
        </w:rPr>
      </w:pPr>
    </w:p>
    <w:p w14:paraId="7E4F9ACE" w14:textId="5588DE0B" w:rsidR="003F719A" w:rsidRDefault="003F719A" w:rsidP="006E23DC">
      <w:pPr>
        <w:pStyle w:val="Corpsdetexte"/>
        <w:tabs>
          <w:tab w:val="left" w:pos="7938"/>
        </w:tabs>
        <w:spacing w:before="0"/>
        <w:ind w:firstLine="0"/>
        <w:rPr>
          <w:rFonts w:ascii="Arial" w:hAnsi="Arial" w:cs="Arial"/>
          <w:sz w:val="22"/>
          <w:szCs w:val="22"/>
        </w:rPr>
      </w:pPr>
      <w:r w:rsidRPr="00BC5CEF">
        <w:rPr>
          <w:rFonts w:ascii="Arial" w:hAnsi="Arial" w:cs="Arial"/>
          <w:sz w:val="22"/>
          <w:szCs w:val="22"/>
        </w:rPr>
        <w:t>L’ensemble des prestations (livraison, installation et formation</w:t>
      </w:r>
      <w:r w:rsidR="00960B99" w:rsidRPr="00BC5CEF">
        <w:rPr>
          <w:rFonts w:ascii="Arial" w:hAnsi="Arial" w:cs="Arial"/>
          <w:sz w:val="22"/>
          <w:szCs w:val="22"/>
          <w:lang w:val="fr-FR"/>
        </w:rPr>
        <w:t xml:space="preserve"> sur site</w:t>
      </w:r>
      <w:r w:rsidRPr="00BC5CEF">
        <w:rPr>
          <w:rFonts w:ascii="Arial" w:hAnsi="Arial" w:cs="Arial"/>
          <w:sz w:val="22"/>
          <w:szCs w:val="22"/>
        </w:rPr>
        <w:t xml:space="preserve">) doit être réalisé dans le délai maximum indiqué </w:t>
      </w:r>
      <w:r w:rsidR="004E657E" w:rsidRPr="00AC1F5D">
        <w:rPr>
          <w:rFonts w:ascii="Arial" w:hAnsi="Arial" w:cs="Arial"/>
          <w:sz w:val="22"/>
          <w:szCs w:val="22"/>
          <w:lang w:val="fr-FR"/>
        </w:rPr>
        <w:t>au sein de l’annexe n° 1 au présent CCP valant acte d’engagement « Cadre de réponses technique et financier (CRTF) »</w:t>
      </w:r>
      <w:r w:rsidRPr="00AC1F5D">
        <w:rPr>
          <w:rFonts w:ascii="Arial" w:hAnsi="Arial" w:cs="Arial"/>
          <w:sz w:val="22"/>
          <w:szCs w:val="22"/>
        </w:rPr>
        <w:t>.</w:t>
      </w:r>
    </w:p>
    <w:p w14:paraId="4EF2B996" w14:textId="77777777" w:rsidR="00BC5CEF" w:rsidRPr="00BC5CEF" w:rsidRDefault="00BC5CEF" w:rsidP="006E23DC">
      <w:pPr>
        <w:pStyle w:val="Corpsdetexte"/>
        <w:tabs>
          <w:tab w:val="left" w:pos="7938"/>
        </w:tabs>
        <w:spacing w:before="0"/>
        <w:ind w:firstLine="0"/>
        <w:rPr>
          <w:rFonts w:ascii="Arial" w:hAnsi="Arial" w:cs="Arial"/>
          <w:sz w:val="22"/>
          <w:szCs w:val="22"/>
          <w:lang w:val="fr-FR"/>
        </w:rPr>
      </w:pPr>
    </w:p>
    <w:p w14:paraId="50C686EF" w14:textId="77777777" w:rsidR="003F719A" w:rsidRPr="00BC5CEF" w:rsidRDefault="003F719A" w:rsidP="006E23DC">
      <w:pPr>
        <w:pStyle w:val="Corpsdetexte"/>
        <w:spacing w:before="0"/>
        <w:ind w:firstLine="0"/>
        <w:rPr>
          <w:rFonts w:ascii="Arial" w:hAnsi="Arial" w:cs="Arial"/>
          <w:sz w:val="22"/>
          <w:szCs w:val="22"/>
        </w:rPr>
      </w:pPr>
      <w:r w:rsidRPr="00BC5CEF">
        <w:rPr>
          <w:rFonts w:ascii="Arial" w:hAnsi="Arial" w:cs="Arial"/>
          <w:sz w:val="22"/>
          <w:szCs w:val="22"/>
        </w:rPr>
        <w:t>Dans le cas où ce délai ne serait pas respecté, les pénalités prévues à l'article 1</w:t>
      </w:r>
      <w:r w:rsidR="00BA1582" w:rsidRPr="00BC5CEF">
        <w:rPr>
          <w:rFonts w:ascii="Arial" w:hAnsi="Arial" w:cs="Arial"/>
          <w:sz w:val="22"/>
          <w:szCs w:val="22"/>
          <w:lang w:val="fr-FR"/>
        </w:rPr>
        <w:t>2</w:t>
      </w:r>
      <w:r w:rsidR="00BC5CEF">
        <w:rPr>
          <w:rFonts w:ascii="Arial" w:hAnsi="Arial" w:cs="Arial"/>
          <w:sz w:val="22"/>
          <w:szCs w:val="22"/>
          <w:lang w:val="fr-FR"/>
        </w:rPr>
        <w:t>.1</w:t>
      </w:r>
      <w:r w:rsidRPr="00BC5CEF">
        <w:rPr>
          <w:rFonts w:ascii="Arial" w:hAnsi="Arial" w:cs="Arial"/>
          <w:sz w:val="22"/>
          <w:szCs w:val="22"/>
        </w:rPr>
        <w:t xml:space="preserve"> du présent CCP </w:t>
      </w:r>
      <w:r w:rsidR="00BC5CEF">
        <w:rPr>
          <w:rFonts w:ascii="Arial" w:hAnsi="Arial" w:cs="Arial"/>
          <w:sz w:val="22"/>
          <w:szCs w:val="22"/>
          <w:lang w:val="fr-FR"/>
        </w:rPr>
        <w:t xml:space="preserve">valant acte d’engagement </w:t>
      </w:r>
      <w:r w:rsidRPr="00BC5CEF">
        <w:rPr>
          <w:rFonts w:ascii="Arial" w:hAnsi="Arial" w:cs="Arial"/>
          <w:sz w:val="22"/>
          <w:szCs w:val="22"/>
        </w:rPr>
        <w:t>peuvent être imputées au titulaire par l’université.</w:t>
      </w:r>
    </w:p>
    <w:p w14:paraId="6B3357B0" w14:textId="77777777" w:rsidR="008241E2" w:rsidRPr="00BC5CEF" w:rsidRDefault="008241E2" w:rsidP="006E23DC">
      <w:pPr>
        <w:pStyle w:val="Listepuce"/>
        <w:widowControl/>
        <w:numPr>
          <w:ilvl w:val="0"/>
          <w:numId w:val="0"/>
        </w:numPr>
        <w:spacing w:before="0"/>
        <w:ind w:right="0"/>
        <w:rPr>
          <w:rFonts w:ascii="Arial" w:hAnsi="Arial" w:cs="Arial"/>
          <w:b/>
          <w:sz w:val="22"/>
          <w:szCs w:val="22"/>
        </w:rPr>
      </w:pPr>
    </w:p>
    <w:p w14:paraId="2BB7E51D" w14:textId="77777777" w:rsidR="00B30B34" w:rsidRPr="00BC5CEF" w:rsidRDefault="00B30B34"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4.2 </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Lieu de livraison</w:t>
      </w:r>
      <w:r w:rsidR="000B0557" w:rsidRPr="00BC5CEF">
        <w:rPr>
          <w:rFonts w:ascii="Arial Gras" w:hAnsi="Arial Gras" w:cs="Arial"/>
          <w:spacing w:val="-3"/>
          <w:sz w:val="24"/>
          <w:szCs w:val="24"/>
        </w:rPr>
        <w:t xml:space="preserve"> et d’installation</w:t>
      </w:r>
    </w:p>
    <w:p w14:paraId="48DD4BD9" w14:textId="77777777" w:rsidR="004774EF" w:rsidRPr="00BC5CEF" w:rsidRDefault="004774EF" w:rsidP="006E23DC">
      <w:pPr>
        <w:pStyle w:val="Listepuce"/>
        <w:widowControl/>
        <w:numPr>
          <w:ilvl w:val="0"/>
          <w:numId w:val="0"/>
        </w:numPr>
        <w:spacing w:before="0"/>
        <w:ind w:right="0"/>
        <w:rPr>
          <w:rFonts w:ascii="Arial" w:hAnsi="Arial" w:cs="Arial"/>
          <w:b/>
          <w:sz w:val="22"/>
          <w:szCs w:val="22"/>
        </w:rPr>
      </w:pPr>
    </w:p>
    <w:p w14:paraId="4B9011A2" w14:textId="4097525D" w:rsidR="00F74408" w:rsidRPr="00C932A7" w:rsidRDefault="00F74408" w:rsidP="00C932A7">
      <w:pPr>
        <w:pStyle w:val="Retraitcorpsdetexte"/>
        <w:tabs>
          <w:tab w:val="left" w:pos="1300"/>
        </w:tabs>
        <w:jc w:val="center"/>
        <w:rPr>
          <w:rFonts w:ascii="Arial" w:hAnsi="Arial" w:cs="Arial"/>
          <w:b/>
          <w:iCs/>
        </w:rPr>
      </w:pPr>
      <w:r w:rsidRPr="00C932A7">
        <w:rPr>
          <w:rFonts w:ascii="Arial" w:hAnsi="Arial" w:cs="Arial"/>
          <w:b/>
          <w:iCs/>
        </w:rPr>
        <w:t>Laboratoire LRGP</w:t>
      </w:r>
    </w:p>
    <w:p w14:paraId="0138571E" w14:textId="5DFCF000" w:rsidR="00F74408" w:rsidRPr="00F74408" w:rsidRDefault="00F74408" w:rsidP="00C932A7">
      <w:pPr>
        <w:pStyle w:val="Retraitcorpsdetexte"/>
        <w:tabs>
          <w:tab w:val="left" w:pos="1300"/>
        </w:tabs>
        <w:jc w:val="center"/>
        <w:rPr>
          <w:rFonts w:ascii="Arial" w:hAnsi="Arial" w:cs="Arial"/>
          <w:iCs/>
        </w:rPr>
      </w:pPr>
      <w:r w:rsidRPr="00F74408">
        <w:rPr>
          <w:rFonts w:ascii="Arial" w:hAnsi="Arial" w:cs="Arial"/>
          <w:iCs/>
        </w:rPr>
        <w:t>Site ENSIC</w:t>
      </w:r>
    </w:p>
    <w:p w14:paraId="1C2D3DF1" w14:textId="5C4CA2B4" w:rsidR="00F74408" w:rsidRPr="00F74408" w:rsidRDefault="00F74408" w:rsidP="00C932A7">
      <w:pPr>
        <w:pStyle w:val="Retraitcorpsdetexte"/>
        <w:tabs>
          <w:tab w:val="left" w:pos="1300"/>
        </w:tabs>
        <w:jc w:val="center"/>
        <w:rPr>
          <w:rFonts w:ascii="Arial" w:hAnsi="Arial" w:cs="Arial"/>
          <w:iCs/>
        </w:rPr>
      </w:pPr>
      <w:r w:rsidRPr="00F74408">
        <w:rPr>
          <w:rFonts w:ascii="Arial" w:hAnsi="Arial" w:cs="Arial"/>
          <w:iCs/>
        </w:rPr>
        <w:t>1 Rue Grandville</w:t>
      </w:r>
    </w:p>
    <w:p w14:paraId="4E22A565" w14:textId="3CDE56AB" w:rsidR="00F74408" w:rsidRPr="00F74408" w:rsidRDefault="00F74408" w:rsidP="00C932A7">
      <w:pPr>
        <w:pStyle w:val="Retraitcorpsdetexte"/>
        <w:tabs>
          <w:tab w:val="left" w:pos="1300"/>
        </w:tabs>
        <w:jc w:val="center"/>
        <w:rPr>
          <w:rFonts w:ascii="Arial" w:hAnsi="Arial" w:cs="Arial"/>
          <w:iCs/>
        </w:rPr>
      </w:pPr>
      <w:r w:rsidRPr="00F74408">
        <w:rPr>
          <w:rFonts w:ascii="Arial" w:hAnsi="Arial" w:cs="Arial"/>
          <w:iCs/>
        </w:rPr>
        <w:t>54000 NANCY</w:t>
      </w:r>
    </w:p>
    <w:p w14:paraId="56E85C53" w14:textId="77777777" w:rsidR="00D72ED8" w:rsidRPr="00BC5CEF" w:rsidRDefault="00D72ED8" w:rsidP="006E23DC">
      <w:pPr>
        <w:pStyle w:val="Retraitcorpsdetexte"/>
        <w:tabs>
          <w:tab w:val="left" w:pos="1300"/>
        </w:tabs>
        <w:rPr>
          <w:rFonts w:ascii="Arial" w:hAnsi="Arial" w:cs="Arial"/>
        </w:rPr>
      </w:pPr>
    </w:p>
    <w:p w14:paraId="2B2AB1CC" w14:textId="77777777" w:rsidR="00A14F84" w:rsidRPr="00BC5CEF" w:rsidRDefault="00A14F84"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4.3 </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Conditions de livraison</w:t>
      </w:r>
    </w:p>
    <w:p w14:paraId="1FF3AA31" w14:textId="77777777" w:rsidR="00A14F84" w:rsidRPr="00BC5CEF" w:rsidRDefault="00A14F84" w:rsidP="006E23DC">
      <w:pPr>
        <w:pStyle w:val="Retraitcorpsdetexte"/>
        <w:rPr>
          <w:rFonts w:ascii="Arial" w:hAnsi="Arial" w:cs="Arial"/>
          <w:b/>
        </w:rPr>
      </w:pPr>
    </w:p>
    <w:p w14:paraId="61D4CD6D" w14:textId="77777777" w:rsidR="00A14F84" w:rsidRDefault="00CB566B" w:rsidP="006E23DC">
      <w:pPr>
        <w:jc w:val="both"/>
        <w:rPr>
          <w:rFonts w:ascii="Arial" w:hAnsi="Arial" w:cs="Arial"/>
          <w:sz w:val="22"/>
          <w:szCs w:val="22"/>
        </w:rPr>
      </w:pPr>
      <w:r w:rsidRPr="00BC5CEF">
        <w:rPr>
          <w:rFonts w:ascii="Arial" w:hAnsi="Arial" w:cs="Arial"/>
          <w:sz w:val="22"/>
          <w:szCs w:val="22"/>
        </w:rPr>
        <w:t>En complément de l’article 20 du CCAG FCS, a</w:t>
      </w:r>
      <w:r w:rsidR="00A14F84" w:rsidRPr="00BC5CEF">
        <w:rPr>
          <w:rFonts w:ascii="Arial" w:hAnsi="Arial" w:cs="Arial"/>
          <w:sz w:val="22"/>
          <w:szCs w:val="22"/>
        </w:rPr>
        <w:t>vant de procéder aux livraisons, le titulaire se met en relation avec le conducte</w:t>
      </w:r>
      <w:r w:rsidR="00AE170A" w:rsidRPr="00BC5CEF">
        <w:rPr>
          <w:rFonts w:ascii="Arial" w:hAnsi="Arial" w:cs="Arial"/>
          <w:sz w:val="22"/>
          <w:szCs w:val="22"/>
        </w:rPr>
        <w:t>ur du projet pour l’université</w:t>
      </w:r>
      <w:r w:rsidR="0016603E" w:rsidRPr="00BC5CEF">
        <w:rPr>
          <w:rFonts w:ascii="Arial" w:hAnsi="Arial" w:cs="Arial"/>
          <w:sz w:val="22"/>
          <w:szCs w:val="22"/>
        </w:rPr>
        <w:t xml:space="preserve"> désigné lors de la notification du marché</w:t>
      </w:r>
      <w:r w:rsidR="00A14F84" w:rsidRPr="00BC5CEF">
        <w:rPr>
          <w:rFonts w:ascii="Arial" w:hAnsi="Arial" w:cs="Arial"/>
          <w:sz w:val="22"/>
          <w:szCs w:val="22"/>
        </w:rPr>
        <w:t>, afin notamment de convenir avec lui d’une date et d’une heure de livraison</w:t>
      </w:r>
      <w:r w:rsidR="00175D7B" w:rsidRPr="00BC5CEF">
        <w:rPr>
          <w:rFonts w:ascii="Arial" w:hAnsi="Arial" w:cs="Arial"/>
          <w:sz w:val="22"/>
          <w:szCs w:val="22"/>
        </w:rPr>
        <w:t xml:space="preserve"> et d’installation</w:t>
      </w:r>
      <w:r w:rsidR="00A14F84" w:rsidRPr="00BC5CEF">
        <w:rPr>
          <w:rFonts w:ascii="Arial" w:hAnsi="Arial" w:cs="Arial"/>
          <w:sz w:val="22"/>
          <w:szCs w:val="22"/>
        </w:rPr>
        <w:t>.</w:t>
      </w:r>
    </w:p>
    <w:p w14:paraId="3BD9AE35" w14:textId="77777777" w:rsidR="00BC5CEF" w:rsidRPr="00BC5CEF" w:rsidRDefault="00BC5CEF" w:rsidP="006E23DC">
      <w:pPr>
        <w:jc w:val="both"/>
        <w:rPr>
          <w:rFonts w:ascii="Arial" w:hAnsi="Arial" w:cs="Arial"/>
          <w:sz w:val="22"/>
          <w:szCs w:val="22"/>
        </w:rPr>
      </w:pPr>
    </w:p>
    <w:p w14:paraId="28FCF867" w14:textId="77777777" w:rsidR="00A14F84" w:rsidRDefault="00A14F84" w:rsidP="006E23DC">
      <w:pPr>
        <w:jc w:val="both"/>
        <w:rPr>
          <w:rFonts w:ascii="Arial" w:hAnsi="Arial" w:cs="Arial"/>
          <w:sz w:val="22"/>
          <w:szCs w:val="22"/>
        </w:rPr>
      </w:pPr>
      <w:r w:rsidRPr="00BC5CEF">
        <w:rPr>
          <w:rFonts w:ascii="Arial" w:hAnsi="Arial" w:cs="Arial"/>
          <w:sz w:val="22"/>
          <w:szCs w:val="22"/>
        </w:rPr>
        <w:t>Les livraisons sont effectuées, sans supplément de prix, à l’intérieur des locaux.</w:t>
      </w:r>
    </w:p>
    <w:p w14:paraId="0BD25665" w14:textId="77777777" w:rsidR="00BC5CEF" w:rsidRPr="00BC5CEF" w:rsidRDefault="00BC5CEF" w:rsidP="006E23DC">
      <w:pPr>
        <w:jc w:val="both"/>
        <w:rPr>
          <w:rFonts w:ascii="Arial" w:hAnsi="Arial" w:cs="Arial"/>
          <w:sz w:val="22"/>
          <w:szCs w:val="22"/>
        </w:rPr>
      </w:pPr>
    </w:p>
    <w:p w14:paraId="1F492567" w14:textId="77777777" w:rsidR="00A14F84" w:rsidRPr="00BC5CEF" w:rsidRDefault="00A14F84" w:rsidP="006E23DC">
      <w:pPr>
        <w:jc w:val="both"/>
        <w:rPr>
          <w:rFonts w:ascii="Arial" w:hAnsi="Arial" w:cs="Arial"/>
          <w:sz w:val="22"/>
          <w:szCs w:val="22"/>
        </w:rPr>
      </w:pPr>
      <w:r w:rsidRPr="00BC5CEF">
        <w:rPr>
          <w:rFonts w:ascii="Arial" w:hAnsi="Arial" w:cs="Arial"/>
          <w:sz w:val="22"/>
          <w:szCs w:val="22"/>
        </w:rPr>
        <w:t>Le matériel livré est déposé à l’emplacement indiqué par les personnels de l’université en service.</w:t>
      </w:r>
    </w:p>
    <w:p w14:paraId="542CA98C" w14:textId="77777777" w:rsidR="00A14F84" w:rsidRPr="00BC5CEF" w:rsidRDefault="00A14F84" w:rsidP="006E23DC">
      <w:pPr>
        <w:jc w:val="both"/>
        <w:rPr>
          <w:rFonts w:ascii="Arial" w:hAnsi="Arial" w:cs="Arial"/>
          <w:sz w:val="22"/>
          <w:szCs w:val="22"/>
        </w:rPr>
      </w:pPr>
      <w:r w:rsidRPr="00BC5CEF">
        <w:rPr>
          <w:rFonts w:ascii="Arial" w:hAnsi="Arial" w:cs="Arial"/>
          <w:sz w:val="22"/>
          <w:szCs w:val="22"/>
        </w:rPr>
        <w:t>Aucun colis ne doit être laissé à l’extérieur de l’établissement.</w:t>
      </w:r>
    </w:p>
    <w:p w14:paraId="5071447D" w14:textId="77777777" w:rsidR="00075BBE" w:rsidRPr="00BC5CEF" w:rsidRDefault="00075BBE" w:rsidP="006E23DC">
      <w:pPr>
        <w:jc w:val="both"/>
        <w:rPr>
          <w:rFonts w:ascii="Arial" w:hAnsi="Arial" w:cs="Arial"/>
          <w:snapToGrid w:val="0"/>
          <w:sz w:val="22"/>
          <w:szCs w:val="22"/>
        </w:rPr>
      </w:pPr>
    </w:p>
    <w:p w14:paraId="245D4714" w14:textId="77777777" w:rsidR="00A14F84" w:rsidRPr="00BC5CEF" w:rsidRDefault="00A14F84" w:rsidP="006E23DC">
      <w:pPr>
        <w:jc w:val="both"/>
        <w:rPr>
          <w:rFonts w:ascii="Arial" w:hAnsi="Arial" w:cs="Arial"/>
          <w:sz w:val="22"/>
          <w:szCs w:val="22"/>
        </w:rPr>
      </w:pPr>
      <w:r w:rsidRPr="00BC5CEF">
        <w:rPr>
          <w:rFonts w:ascii="Arial" w:hAnsi="Arial" w:cs="Arial"/>
          <w:sz w:val="22"/>
          <w:szCs w:val="22"/>
        </w:rPr>
        <w:t>Les opérations de livraison réalisées par le titulaire incluent :</w:t>
      </w:r>
    </w:p>
    <w:p w14:paraId="297C91AD" w14:textId="77777777" w:rsidR="00075BBE" w:rsidRPr="00BC5CEF" w:rsidRDefault="00075BBE" w:rsidP="006E23DC">
      <w:pPr>
        <w:jc w:val="both"/>
        <w:rPr>
          <w:rFonts w:ascii="Arial" w:hAnsi="Arial" w:cs="Arial"/>
          <w:sz w:val="22"/>
          <w:szCs w:val="22"/>
        </w:rPr>
      </w:pPr>
    </w:p>
    <w:p w14:paraId="2AED514C"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Le transport jusqu'au lieu d'implantation, (décharge du matériel compris)</w:t>
      </w:r>
      <w:r w:rsidR="00075BBE" w:rsidRPr="00BC5CEF">
        <w:rPr>
          <w:rFonts w:ascii="Arial" w:hAnsi="Arial" w:cs="Arial"/>
          <w:spacing w:val="2"/>
          <w:sz w:val="22"/>
          <w:szCs w:val="22"/>
        </w:rPr>
        <w:t>,</w:t>
      </w:r>
    </w:p>
    <w:p w14:paraId="6D5493F8"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La fourniture de l'ensemble des matériels de manutention</w:t>
      </w:r>
      <w:r w:rsidR="00075BBE" w:rsidRPr="00BC5CEF">
        <w:rPr>
          <w:rFonts w:ascii="Arial" w:hAnsi="Arial" w:cs="Arial"/>
          <w:spacing w:val="2"/>
          <w:sz w:val="22"/>
          <w:szCs w:val="22"/>
        </w:rPr>
        <w:t>,</w:t>
      </w:r>
    </w:p>
    <w:p w14:paraId="60BD763F"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La protection des espaces traversés (murs, sols, portes, etc.)</w:t>
      </w:r>
      <w:r w:rsidR="00075BBE" w:rsidRPr="00BC5CEF">
        <w:rPr>
          <w:rFonts w:ascii="Arial" w:hAnsi="Arial" w:cs="Arial"/>
          <w:spacing w:val="2"/>
          <w:sz w:val="22"/>
          <w:szCs w:val="22"/>
        </w:rPr>
        <w:t>,</w:t>
      </w:r>
    </w:p>
    <w:p w14:paraId="5F6E311E"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4"/>
          <w:sz w:val="22"/>
          <w:szCs w:val="22"/>
        </w:rPr>
        <w:t>L'enlèvement des emballages et déchets et leur élimination dans le respect de la règlementation</w:t>
      </w:r>
      <w:r w:rsidRPr="00BC5CEF">
        <w:rPr>
          <w:rFonts w:ascii="Arial" w:hAnsi="Arial" w:cs="Arial"/>
          <w:spacing w:val="2"/>
          <w:sz w:val="22"/>
          <w:szCs w:val="22"/>
        </w:rPr>
        <w:t xml:space="preserve"> en vigueur</w:t>
      </w:r>
      <w:r w:rsidR="00075BBE" w:rsidRPr="00BC5CEF">
        <w:rPr>
          <w:rFonts w:ascii="Arial" w:hAnsi="Arial" w:cs="Arial"/>
          <w:spacing w:val="2"/>
          <w:sz w:val="22"/>
          <w:szCs w:val="22"/>
        </w:rPr>
        <w:t>,</w:t>
      </w:r>
    </w:p>
    <w:p w14:paraId="215F2AC3"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Le nettoyage des zones traversées pour ôter toutes traces de passage.</w:t>
      </w:r>
    </w:p>
    <w:p w14:paraId="5AF82CAA" w14:textId="77777777" w:rsidR="00A70509" w:rsidRPr="00BC5CEF" w:rsidRDefault="00A70509" w:rsidP="006E23DC">
      <w:pPr>
        <w:widowControl w:val="0"/>
        <w:suppressAutoHyphens w:val="0"/>
        <w:jc w:val="both"/>
        <w:rPr>
          <w:rFonts w:ascii="Arial" w:hAnsi="Arial" w:cs="Arial"/>
          <w:color w:val="000000"/>
          <w:sz w:val="22"/>
          <w:szCs w:val="22"/>
        </w:rPr>
      </w:pPr>
    </w:p>
    <w:p w14:paraId="7DD66DF0" w14:textId="77777777" w:rsidR="00663945" w:rsidRPr="00BC5CEF" w:rsidRDefault="00663945" w:rsidP="006E23DC">
      <w:pPr>
        <w:widowControl w:val="0"/>
        <w:suppressAutoHyphens w:val="0"/>
        <w:jc w:val="both"/>
        <w:rPr>
          <w:rFonts w:ascii="Arial" w:hAnsi="Arial" w:cs="Arial"/>
          <w:spacing w:val="1"/>
          <w:sz w:val="22"/>
          <w:szCs w:val="22"/>
        </w:rPr>
      </w:pPr>
      <w:r w:rsidRPr="00BC5CEF">
        <w:rPr>
          <w:rFonts w:ascii="Arial" w:hAnsi="Arial" w:cs="Arial"/>
          <w:spacing w:val="1"/>
          <w:sz w:val="22"/>
          <w:szCs w:val="22"/>
        </w:rPr>
        <w:t>En complément des dispositions de l’article 21.2 du CCAG FCS, le bon de livraison doit également faire apparaître :</w:t>
      </w:r>
    </w:p>
    <w:p w14:paraId="26449DE1" w14:textId="77777777" w:rsidR="00663945" w:rsidRPr="00BC5CEF" w:rsidRDefault="00663945" w:rsidP="006E23DC">
      <w:pPr>
        <w:widowControl w:val="0"/>
        <w:suppressAutoHyphens w:val="0"/>
        <w:jc w:val="both"/>
        <w:rPr>
          <w:rFonts w:ascii="Arial" w:hAnsi="Arial" w:cs="Arial"/>
          <w:spacing w:val="1"/>
          <w:sz w:val="22"/>
          <w:szCs w:val="22"/>
        </w:rPr>
      </w:pPr>
    </w:p>
    <w:p w14:paraId="316986CC" w14:textId="77777777" w:rsidR="00AF63D5" w:rsidRPr="00BC5CEF" w:rsidRDefault="00AF63D5"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Le destinataire,</w:t>
      </w:r>
    </w:p>
    <w:p w14:paraId="38651395" w14:textId="77777777" w:rsidR="00AF63D5" w:rsidRPr="00BC5CEF" w:rsidRDefault="00AF63D5" w:rsidP="00BC5CEF">
      <w:pPr>
        <w:widowControl w:val="0"/>
        <w:numPr>
          <w:ilvl w:val="0"/>
          <w:numId w:val="39"/>
        </w:numPr>
        <w:suppressAutoHyphens w:val="0"/>
        <w:ind w:left="567" w:hanging="283"/>
        <w:jc w:val="both"/>
        <w:rPr>
          <w:rFonts w:ascii="Arial" w:hAnsi="Arial" w:cs="Arial"/>
          <w:spacing w:val="1"/>
          <w:sz w:val="22"/>
          <w:szCs w:val="22"/>
        </w:rPr>
      </w:pPr>
      <w:r w:rsidRPr="00BC5CEF">
        <w:rPr>
          <w:rFonts w:ascii="Arial" w:hAnsi="Arial" w:cs="Arial"/>
          <w:spacing w:val="1"/>
          <w:sz w:val="22"/>
          <w:szCs w:val="22"/>
        </w:rPr>
        <w:t>L'adresse de livraison,</w:t>
      </w:r>
    </w:p>
    <w:p w14:paraId="18ACFBF2" w14:textId="77777777" w:rsidR="00AF63D5" w:rsidRPr="00BC5CEF" w:rsidRDefault="00AF63D5" w:rsidP="00BC5CEF">
      <w:pPr>
        <w:widowControl w:val="0"/>
        <w:numPr>
          <w:ilvl w:val="0"/>
          <w:numId w:val="39"/>
        </w:numPr>
        <w:suppressAutoHyphens w:val="0"/>
        <w:ind w:left="567" w:hanging="283"/>
        <w:jc w:val="both"/>
        <w:rPr>
          <w:rFonts w:ascii="Arial" w:hAnsi="Arial" w:cs="Arial"/>
          <w:spacing w:val="1"/>
          <w:sz w:val="22"/>
          <w:szCs w:val="22"/>
        </w:rPr>
      </w:pPr>
      <w:r w:rsidRPr="00BC5CEF">
        <w:rPr>
          <w:rFonts w:ascii="Arial" w:hAnsi="Arial" w:cs="Arial"/>
          <w:spacing w:val="1"/>
          <w:sz w:val="22"/>
          <w:szCs w:val="22"/>
        </w:rPr>
        <w:t>Les quantités livrées.</w:t>
      </w:r>
    </w:p>
    <w:p w14:paraId="3F4A2AF6" w14:textId="77777777" w:rsidR="00AF63D5" w:rsidRPr="00BC5CEF" w:rsidRDefault="00AF63D5" w:rsidP="006E23DC">
      <w:pPr>
        <w:widowControl w:val="0"/>
        <w:suppressAutoHyphens w:val="0"/>
        <w:jc w:val="both"/>
        <w:rPr>
          <w:rFonts w:ascii="Arial" w:hAnsi="Arial" w:cs="Arial"/>
          <w:spacing w:val="1"/>
          <w:sz w:val="22"/>
          <w:szCs w:val="22"/>
        </w:rPr>
      </w:pPr>
    </w:p>
    <w:p w14:paraId="1B5EF41D" w14:textId="77777777" w:rsidR="00AF63D5" w:rsidRPr="00BC5CEF" w:rsidRDefault="00AF63D5" w:rsidP="006E23DC">
      <w:pPr>
        <w:jc w:val="both"/>
        <w:rPr>
          <w:rFonts w:ascii="Arial" w:hAnsi="Arial" w:cs="Arial"/>
          <w:sz w:val="22"/>
          <w:szCs w:val="22"/>
        </w:rPr>
      </w:pPr>
      <w:r w:rsidRPr="00BC5CEF">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24C7C0B9" w14:textId="77777777" w:rsidR="00AF63D5" w:rsidRPr="00BC5CEF" w:rsidRDefault="00AF63D5" w:rsidP="006E23DC">
      <w:pPr>
        <w:jc w:val="both"/>
        <w:rPr>
          <w:rFonts w:ascii="Arial" w:hAnsi="Arial" w:cs="Arial"/>
          <w:sz w:val="22"/>
          <w:szCs w:val="22"/>
        </w:rPr>
      </w:pPr>
      <w:r w:rsidRPr="00BC5CEF">
        <w:rPr>
          <w:rFonts w:ascii="Arial" w:hAnsi="Arial" w:cs="Arial"/>
          <w:sz w:val="22"/>
          <w:szCs w:val="22"/>
        </w:rPr>
        <w:lastRenderedPageBreak/>
        <w:t>Ils doivent être conformes à tous règlements et normes.</w:t>
      </w:r>
    </w:p>
    <w:p w14:paraId="1E3937ED" w14:textId="77777777" w:rsidR="00BC5CEF" w:rsidRDefault="00AF63D5" w:rsidP="00BC5CEF">
      <w:pPr>
        <w:jc w:val="both"/>
        <w:rPr>
          <w:rFonts w:ascii="Arial" w:hAnsi="Arial" w:cs="Arial"/>
          <w:sz w:val="22"/>
          <w:szCs w:val="22"/>
        </w:rPr>
      </w:pPr>
      <w:r w:rsidRPr="00BC5CEF">
        <w:rPr>
          <w:rFonts w:ascii="Arial" w:hAnsi="Arial" w:cs="Arial"/>
          <w:sz w:val="22"/>
          <w:szCs w:val="22"/>
        </w:rPr>
        <w:t>Les dégâts occasionnés par un emballage défectueux, mal adapté ou insuffisant, sont à la charge du titulaire.</w:t>
      </w:r>
    </w:p>
    <w:p w14:paraId="142333DA" w14:textId="77777777" w:rsidR="00BC5CEF" w:rsidRDefault="00BC5CEF" w:rsidP="00BC5CEF">
      <w:pPr>
        <w:jc w:val="both"/>
        <w:rPr>
          <w:rFonts w:ascii="Arial Gras" w:hAnsi="Arial Gras" w:cs="Arial"/>
          <w:spacing w:val="-3"/>
          <w:sz w:val="24"/>
          <w:szCs w:val="24"/>
        </w:rPr>
      </w:pPr>
    </w:p>
    <w:p w14:paraId="2588E0E1" w14:textId="77777777" w:rsidR="00834EAD" w:rsidRPr="00BC5CEF" w:rsidRDefault="00834EAD" w:rsidP="00BC5CEF">
      <w:pPr>
        <w:jc w:val="both"/>
        <w:rPr>
          <w:rFonts w:ascii="Arial Gras" w:hAnsi="Arial Gras" w:cs="Arial"/>
          <w:spacing w:val="-3"/>
          <w:sz w:val="24"/>
          <w:szCs w:val="24"/>
        </w:rPr>
      </w:pPr>
      <w:r w:rsidRPr="00BC5CEF">
        <w:rPr>
          <w:rFonts w:ascii="Arial Gras" w:hAnsi="Arial Gras" w:cs="Arial"/>
          <w:spacing w:val="-3"/>
          <w:sz w:val="24"/>
          <w:szCs w:val="24"/>
        </w:rPr>
        <w:t xml:space="preserve">4.4 </w:t>
      </w:r>
      <w:r w:rsidR="00BC5CEF">
        <w:rPr>
          <w:rFonts w:ascii="Arial Gras" w:hAnsi="Arial Gras" w:cs="Arial"/>
          <w:spacing w:val="-3"/>
          <w:sz w:val="24"/>
          <w:szCs w:val="24"/>
        </w:rPr>
        <w:t>-</w:t>
      </w:r>
      <w:r w:rsidRPr="00BC5CEF">
        <w:rPr>
          <w:rFonts w:ascii="Arial Gras" w:hAnsi="Arial Gras" w:cs="Arial"/>
          <w:spacing w:val="-3"/>
          <w:sz w:val="24"/>
          <w:szCs w:val="24"/>
        </w:rPr>
        <w:t xml:space="preserve"> Conditions d’exécution environnementales </w:t>
      </w:r>
    </w:p>
    <w:p w14:paraId="0F27D170" w14:textId="77777777" w:rsidR="00834EAD" w:rsidRDefault="00834EAD" w:rsidP="006E23DC">
      <w:pPr>
        <w:suppressAutoHyphens w:val="0"/>
        <w:autoSpaceDE w:val="0"/>
        <w:jc w:val="both"/>
        <w:rPr>
          <w:rFonts w:ascii="Arial" w:hAnsi="Arial" w:cs="Arial"/>
          <w:b/>
          <w:bCs/>
          <w:sz w:val="24"/>
          <w:szCs w:val="24"/>
        </w:rPr>
      </w:pPr>
    </w:p>
    <w:p w14:paraId="059A63EC" w14:textId="77777777" w:rsidR="002D3782" w:rsidRPr="007D2C44" w:rsidRDefault="002D3782" w:rsidP="002D3782">
      <w:pPr>
        <w:widowControl w:val="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Pr>
          <w:rFonts w:ascii="Arial" w:hAnsi="Arial" w:cs="Arial"/>
          <w:sz w:val="22"/>
          <w:szCs w:val="22"/>
        </w:rPr>
        <w:t>2.2</w:t>
      </w:r>
      <w:r w:rsidRPr="00EB24B7">
        <w:rPr>
          <w:rFonts w:ascii="Arial" w:hAnsi="Arial" w:cs="Arial"/>
          <w:sz w:val="22"/>
          <w:szCs w:val="22"/>
        </w:rPr>
        <w:t xml:space="preserve"> du présent CCP</w:t>
      </w:r>
      <w:r w:rsidRPr="002D3782">
        <w:rPr>
          <w:rFonts w:ascii="Arial" w:hAnsi="Arial" w:cs="Arial"/>
          <w:sz w:val="22"/>
          <w:szCs w:val="22"/>
        </w:rPr>
        <w:t xml:space="preserve"> </w:t>
      </w:r>
      <w:r>
        <w:rPr>
          <w:rFonts w:ascii="Arial" w:hAnsi="Arial" w:cs="Arial"/>
          <w:sz w:val="22"/>
          <w:szCs w:val="22"/>
        </w:rPr>
        <w:t>valant acte d’engagement</w:t>
      </w:r>
      <w:r w:rsidRPr="00EB24B7">
        <w:rPr>
          <w:rFonts w:ascii="Arial" w:hAnsi="Arial" w:cs="Arial"/>
          <w:sz w:val="22"/>
          <w:szCs w:val="22"/>
        </w:rPr>
        <w:t>.</w:t>
      </w:r>
    </w:p>
    <w:p w14:paraId="0EF80AFC" w14:textId="77777777" w:rsidR="002D3782" w:rsidRPr="002D3782" w:rsidRDefault="002D3782" w:rsidP="006E23DC">
      <w:pPr>
        <w:suppressAutoHyphens w:val="0"/>
        <w:autoSpaceDE w:val="0"/>
        <w:jc w:val="both"/>
        <w:rPr>
          <w:rFonts w:ascii="Arial" w:hAnsi="Arial" w:cs="Arial"/>
          <w:b/>
          <w:bCs/>
          <w:sz w:val="22"/>
          <w:szCs w:val="22"/>
        </w:rPr>
      </w:pPr>
    </w:p>
    <w:p w14:paraId="531A2B3A" w14:textId="083F8E03" w:rsidR="00834EAD" w:rsidRDefault="00834EAD" w:rsidP="006E23DC">
      <w:pPr>
        <w:widowControl w:val="0"/>
        <w:jc w:val="both"/>
        <w:rPr>
          <w:rFonts w:ascii="Arial" w:hAnsi="Arial" w:cs="Arial"/>
          <w:sz w:val="22"/>
          <w:szCs w:val="22"/>
        </w:rPr>
      </w:pPr>
      <w:r w:rsidRPr="002D3782">
        <w:rPr>
          <w:rFonts w:ascii="Arial" w:hAnsi="Arial" w:cs="Arial"/>
          <w:sz w:val="22"/>
          <w:szCs w:val="22"/>
        </w:rP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2DF92C29" w14:textId="77777777" w:rsidR="002D3782" w:rsidRPr="002D3782" w:rsidRDefault="002D3782" w:rsidP="006E23DC">
      <w:pPr>
        <w:widowControl w:val="0"/>
        <w:jc w:val="both"/>
        <w:rPr>
          <w:rFonts w:ascii="Arial" w:hAnsi="Arial" w:cs="Arial"/>
          <w:sz w:val="22"/>
          <w:szCs w:val="22"/>
        </w:rPr>
      </w:pPr>
    </w:p>
    <w:p w14:paraId="4B1FDD70"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207EE28A" w14:textId="77777777" w:rsidR="002D3782" w:rsidRPr="002D3782" w:rsidRDefault="002D3782" w:rsidP="006E23DC">
      <w:pPr>
        <w:widowControl w:val="0"/>
        <w:jc w:val="both"/>
        <w:rPr>
          <w:rFonts w:ascii="Arial" w:hAnsi="Arial" w:cs="Arial"/>
          <w:sz w:val="22"/>
          <w:szCs w:val="22"/>
        </w:rPr>
      </w:pPr>
    </w:p>
    <w:p w14:paraId="3EC57B3C"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t>La communication du BEGES doit impérativement être effectuée en utilisant le site internet de l’ADEME (</w:t>
      </w:r>
      <w:hyperlink r:id="rId9" w:history="1">
        <w:r w:rsidRPr="002D3782">
          <w:rPr>
            <w:rStyle w:val="Lienhypertexte"/>
            <w:rFonts w:ascii="Arial" w:hAnsi="Arial" w:cs="Arial"/>
            <w:sz w:val="22"/>
            <w:szCs w:val="22"/>
          </w:rPr>
          <w:t>https://bilans-ges.ademe.fr/</w:t>
        </w:r>
      </w:hyperlink>
      <w:r w:rsidRPr="002D3782">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391581FE" w14:textId="77777777" w:rsidR="002D3782" w:rsidRPr="002D3782" w:rsidRDefault="002D3782" w:rsidP="006E23DC">
      <w:pPr>
        <w:widowControl w:val="0"/>
        <w:jc w:val="both"/>
        <w:rPr>
          <w:rFonts w:ascii="Arial" w:hAnsi="Arial" w:cs="Arial"/>
          <w:sz w:val="22"/>
          <w:szCs w:val="22"/>
        </w:rPr>
      </w:pPr>
    </w:p>
    <w:p w14:paraId="0928B4E9" w14:textId="77777777" w:rsidR="00834EAD" w:rsidRPr="002D3782" w:rsidRDefault="00834EAD" w:rsidP="006E23DC">
      <w:pPr>
        <w:widowControl w:val="0"/>
        <w:jc w:val="both"/>
        <w:rPr>
          <w:rFonts w:ascii="Arial" w:hAnsi="Arial" w:cs="Arial"/>
          <w:i/>
          <w:sz w:val="22"/>
          <w:szCs w:val="22"/>
        </w:rPr>
      </w:pPr>
      <w:r w:rsidRPr="002D3782">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2D3782">
        <w:rPr>
          <w:rFonts w:ascii="Arial" w:hAnsi="Arial" w:cs="Arial"/>
          <w:i/>
          <w:sz w:val="22"/>
          <w:szCs w:val="22"/>
        </w:rPr>
        <w:t>.</w:t>
      </w:r>
    </w:p>
    <w:p w14:paraId="756C1CA4" w14:textId="77777777" w:rsidR="00EE73B8" w:rsidRPr="002D3782" w:rsidRDefault="00EE73B8" w:rsidP="006E23DC">
      <w:pPr>
        <w:suppressAutoHyphens w:val="0"/>
        <w:autoSpaceDE w:val="0"/>
        <w:jc w:val="both"/>
        <w:rPr>
          <w:rFonts w:ascii="Arial" w:hAnsi="Arial" w:cs="Arial"/>
          <w:sz w:val="22"/>
          <w:szCs w:val="22"/>
        </w:rPr>
      </w:pPr>
    </w:p>
    <w:p w14:paraId="4F93A601" w14:textId="77777777" w:rsidR="00564A8C" w:rsidRPr="00BC5CEF" w:rsidRDefault="00564A8C"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4.5 - Obligation d’indépendance du titulaire</w:t>
      </w:r>
    </w:p>
    <w:p w14:paraId="6E5459E3" w14:textId="77777777" w:rsidR="00564A8C" w:rsidRPr="002D3782" w:rsidRDefault="00564A8C" w:rsidP="006E23DC">
      <w:pPr>
        <w:widowControl w:val="0"/>
        <w:jc w:val="both"/>
        <w:rPr>
          <w:rFonts w:ascii="Arial" w:hAnsi="Arial" w:cs="Arial"/>
          <w:sz w:val="22"/>
          <w:szCs w:val="22"/>
        </w:rPr>
      </w:pPr>
    </w:p>
    <w:p w14:paraId="35095E63" w14:textId="77777777" w:rsidR="00564A8C" w:rsidRDefault="00564A8C" w:rsidP="006E23DC">
      <w:pPr>
        <w:suppressAutoHyphens w:val="0"/>
        <w:autoSpaceDE w:val="0"/>
        <w:jc w:val="both"/>
        <w:rPr>
          <w:rFonts w:ascii="Arial" w:eastAsia="Calibri" w:hAnsi="Arial" w:cs="Arial"/>
          <w:sz w:val="22"/>
          <w:szCs w:val="22"/>
          <w:lang w:eastAsia="en-US"/>
        </w:rPr>
      </w:pPr>
      <w:r w:rsidRPr="002D3782">
        <w:rPr>
          <w:rFonts w:ascii="Arial" w:eastAsia="Calibri" w:hAnsi="Arial" w:cs="Arial"/>
          <w:sz w:val="22"/>
          <w:szCs w:val="22"/>
          <w:lang w:eastAsia="en-US"/>
        </w:rPr>
        <w:t xml:space="preserve">Le titulaire s'engage à ne pas être en situation de conflit d'intérêts tel que défini à l'article L.2141-10 du Code de la commande publique. Lorsque le titulaire se trouve, en cours d’exécution, en situation de conflit d'intérêts, il en informe sans délai l'Université. </w:t>
      </w:r>
    </w:p>
    <w:p w14:paraId="4376DECC" w14:textId="77777777" w:rsidR="002D3782" w:rsidRPr="002D3782" w:rsidRDefault="002D3782" w:rsidP="006E23DC">
      <w:pPr>
        <w:suppressAutoHyphens w:val="0"/>
        <w:autoSpaceDE w:val="0"/>
        <w:jc w:val="both"/>
        <w:rPr>
          <w:rFonts w:ascii="Arial" w:eastAsia="Calibri" w:hAnsi="Arial" w:cs="Arial"/>
          <w:sz w:val="22"/>
          <w:szCs w:val="22"/>
          <w:lang w:eastAsia="en-US"/>
        </w:rPr>
      </w:pPr>
    </w:p>
    <w:p w14:paraId="424E01FD" w14:textId="77777777" w:rsidR="00564A8C" w:rsidRPr="002D3782" w:rsidRDefault="00564A8C" w:rsidP="006E23DC">
      <w:pPr>
        <w:suppressAutoHyphens w:val="0"/>
        <w:autoSpaceDE w:val="0"/>
        <w:jc w:val="both"/>
        <w:rPr>
          <w:rFonts w:ascii="Arial" w:eastAsia="Calibri" w:hAnsi="Arial" w:cs="Arial"/>
          <w:sz w:val="22"/>
          <w:szCs w:val="22"/>
          <w:lang w:eastAsia="en-US"/>
        </w:rPr>
      </w:pPr>
      <w:r w:rsidRPr="002D3782">
        <w:rPr>
          <w:rFonts w:ascii="Arial" w:eastAsia="Calibri" w:hAnsi="Arial" w:cs="Arial"/>
          <w:sz w:val="22"/>
          <w:szCs w:val="22"/>
          <w:lang w:eastAsia="en-US"/>
        </w:rPr>
        <w:t>A défaut d'une solution acceptable, l'Université se réserve la possibilité de résilier le marché selon l'article 13 du CCP</w:t>
      </w:r>
      <w:r w:rsidR="002D3782" w:rsidRPr="002D3782">
        <w:rPr>
          <w:rFonts w:ascii="Arial" w:hAnsi="Arial" w:cs="Arial"/>
          <w:sz w:val="22"/>
          <w:szCs w:val="22"/>
        </w:rPr>
        <w:t xml:space="preserve"> </w:t>
      </w:r>
      <w:r w:rsidR="002D3782">
        <w:rPr>
          <w:rFonts w:ascii="Arial" w:hAnsi="Arial" w:cs="Arial"/>
          <w:sz w:val="22"/>
          <w:szCs w:val="22"/>
        </w:rPr>
        <w:t>valant acte d’engagement</w:t>
      </w:r>
      <w:r w:rsidRPr="002D3782">
        <w:rPr>
          <w:rFonts w:ascii="Arial" w:eastAsia="Calibri" w:hAnsi="Arial" w:cs="Arial"/>
          <w:sz w:val="22"/>
          <w:szCs w:val="22"/>
          <w:lang w:eastAsia="en-US"/>
        </w:rPr>
        <w:t>.</w:t>
      </w:r>
    </w:p>
    <w:p w14:paraId="45AF247F" w14:textId="77777777" w:rsidR="005C5DF1" w:rsidRPr="002D3782" w:rsidRDefault="005C5DF1" w:rsidP="006E23DC">
      <w:pPr>
        <w:widowControl w:val="0"/>
        <w:jc w:val="both"/>
        <w:rPr>
          <w:rFonts w:ascii="Arial" w:hAnsi="Arial" w:cs="Arial"/>
          <w:sz w:val="22"/>
          <w:szCs w:val="22"/>
        </w:rPr>
      </w:pPr>
    </w:p>
    <w:p w14:paraId="6B17F0F4" w14:textId="77777777" w:rsidR="005E11B0" w:rsidRPr="00BC5CEF" w:rsidRDefault="005E11B0"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4.</w:t>
      </w:r>
      <w:r w:rsidR="00564A8C" w:rsidRPr="00BC5CEF">
        <w:rPr>
          <w:rFonts w:ascii="Arial Gras" w:hAnsi="Arial Gras" w:cs="Arial"/>
          <w:spacing w:val="-3"/>
          <w:sz w:val="24"/>
          <w:szCs w:val="24"/>
        </w:rPr>
        <w:t>6</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 xml:space="preserve"> Garantie</w:t>
      </w:r>
      <w:r w:rsidR="00CB566B" w:rsidRPr="00BC5CEF">
        <w:rPr>
          <w:rFonts w:ascii="Arial Gras" w:hAnsi="Arial Gras" w:cs="Arial"/>
          <w:spacing w:val="-3"/>
          <w:sz w:val="24"/>
          <w:szCs w:val="24"/>
        </w:rPr>
        <w:t xml:space="preserve"> </w:t>
      </w:r>
    </w:p>
    <w:p w14:paraId="1083B229" w14:textId="77777777" w:rsidR="005E11B0" w:rsidRPr="002D3782" w:rsidRDefault="005E11B0" w:rsidP="006E23DC">
      <w:pPr>
        <w:tabs>
          <w:tab w:val="left" w:pos="284"/>
        </w:tabs>
        <w:suppressAutoHyphens w:val="0"/>
        <w:autoSpaceDE w:val="0"/>
        <w:autoSpaceDN w:val="0"/>
        <w:adjustRightInd w:val="0"/>
        <w:jc w:val="both"/>
        <w:rPr>
          <w:rFonts w:ascii="Arial" w:hAnsi="Arial" w:cs="Arial"/>
          <w:b/>
          <w:bCs/>
          <w:sz w:val="22"/>
          <w:szCs w:val="22"/>
          <w:highlight w:val="yellow"/>
        </w:rPr>
      </w:pPr>
    </w:p>
    <w:p w14:paraId="27568991" w14:textId="59CD647F" w:rsidR="00341BFB" w:rsidRPr="002D3782" w:rsidRDefault="00341BFB" w:rsidP="006E23DC">
      <w:pPr>
        <w:tabs>
          <w:tab w:val="left" w:pos="284"/>
        </w:tabs>
        <w:suppressAutoHyphens w:val="0"/>
        <w:autoSpaceDE w:val="0"/>
        <w:autoSpaceDN w:val="0"/>
        <w:adjustRightInd w:val="0"/>
        <w:jc w:val="both"/>
        <w:rPr>
          <w:rFonts w:ascii="Arial" w:hAnsi="Arial" w:cs="Arial"/>
          <w:i/>
          <w:sz w:val="22"/>
          <w:szCs w:val="22"/>
          <w:u w:val="single"/>
        </w:rPr>
      </w:pPr>
      <w:r w:rsidRPr="002D3782">
        <w:rPr>
          <w:rFonts w:ascii="Arial" w:hAnsi="Arial" w:cs="Arial"/>
          <w:sz w:val="22"/>
          <w:szCs w:val="22"/>
        </w:rPr>
        <w:t>A compter de la date d’admission, l’équipement est garanti gratuitement contre tout vice de fabrication ou défaut de matière pendant une durée minimale d’une année.</w:t>
      </w:r>
    </w:p>
    <w:p w14:paraId="3DE83BC5" w14:textId="77777777" w:rsidR="002D3782" w:rsidRDefault="002D3782" w:rsidP="006E23DC">
      <w:pPr>
        <w:suppressAutoHyphens w:val="0"/>
        <w:autoSpaceDE w:val="0"/>
        <w:autoSpaceDN w:val="0"/>
        <w:adjustRightInd w:val="0"/>
        <w:jc w:val="both"/>
        <w:rPr>
          <w:rFonts w:ascii="Arial" w:hAnsi="Arial" w:cs="Arial"/>
          <w:sz w:val="22"/>
          <w:szCs w:val="22"/>
        </w:rPr>
      </w:pPr>
    </w:p>
    <w:p w14:paraId="1149C1F8"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Cette garantie couvre au minimum le démontage, le remplacement et le remontage des parties de l’équipement qui seraient à l'usage reconnues défectueuses.</w:t>
      </w:r>
    </w:p>
    <w:p w14:paraId="55A312EC"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6C19BAAD"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Cette obligation s'étend notamment à la couverture des frais consécutifs au déplacement, à l'emballage et au transport de matériel, nécessités par la remise en état ou le remplacement.</w:t>
      </w:r>
    </w:p>
    <w:p w14:paraId="321B81F9"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64560280" w14:textId="77777777" w:rsidR="005E11B0" w:rsidRPr="002D3782"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Ces opérations peuvent être effectuées sur le lieu d'utilisation de la prestation ou dans les établissements du prestataire.</w:t>
      </w:r>
    </w:p>
    <w:p w14:paraId="52AAC88F" w14:textId="77777777" w:rsidR="005E11B0" w:rsidRPr="002D3782" w:rsidRDefault="005E11B0" w:rsidP="006E23DC">
      <w:pPr>
        <w:suppressAutoHyphens w:val="0"/>
        <w:autoSpaceDE w:val="0"/>
        <w:autoSpaceDN w:val="0"/>
        <w:adjustRightInd w:val="0"/>
        <w:jc w:val="both"/>
        <w:rPr>
          <w:rFonts w:ascii="Arial" w:hAnsi="Arial" w:cs="Arial"/>
          <w:sz w:val="22"/>
          <w:szCs w:val="22"/>
        </w:rPr>
      </w:pPr>
    </w:p>
    <w:p w14:paraId="7CDCEA8A"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Le prestataire n'est libéré de son obligation que si l'avarie provient de la faute de l’université ou de la force majeure.</w:t>
      </w:r>
    </w:p>
    <w:p w14:paraId="421EB31C"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2ECA0021" w14:textId="2847620A"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A défaut de précision </w:t>
      </w:r>
      <w:r w:rsidR="00EC2A20" w:rsidRPr="002D3782">
        <w:rPr>
          <w:rFonts w:ascii="Arial" w:hAnsi="Arial" w:cs="Arial"/>
          <w:sz w:val="22"/>
          <w:szCs w:val="22"/>
        </w:rPr>
        <w:t xml:space="preserve">apportée par le titulaire </w:t>
      </w:r>
      <w:r w:rsidR="004E657E" w:rsidRPr="00AC1F5D">
        <w:rPr>
          <w:rFonts w:ascii="Arial" w:hAnsi="Arial" w:cs="Arial"/>
          <w:sz w:val="22"/>
          <w:szCs w:val="22"/>
        </w:rPr>
        <w:t>au sein de l’annexe n° 1 au présent CCP valant acte d’engagement « Cadre de réponses technique et financier (CRTF) »</w:t>
      </w:r>
      <w:r w:rsidRPr="00AC1F5D">
        <w:rPr>
          <w:rFonts w:ascii="Arial" w:hAnsi="Arial" w:cs="Arial"/>
          <w:sz w:val="22"/>
          <w:szCs w:val="22"/>
        </w:rPr>
        <w:t>, les délais</w:t>
      </w:r>
      <w:r w:rsidRPr="002D3782">
        <w:rPr>
          <w:rFonts w:ascii="Arial" w:hAnsi="Arial" w:cs="Arial"/>
          <w:sz w:val="22"/>
          <w:szCs w:val="22"/>
        </w:rPr>
        <w:t xml:space="preserve"> </w:t>
      </w:r>
      <w:r w:rsidR="000C0CC1" w:rsidRPr="002D3782">
        <w:rPr>
          <w:rFonts w:ascii="Arial" w:hAnsi="Arial" w:cs="Arial"/>
          <w:sz w:val="22"/>
          <w:szCs w:val="22"/>
        </w:rPr>
        <w:t xml:space="preserve">d’intervention après signalement d’une panne par l’université </w:t>
      </w:r>
      <w:r w:rsidRPr="002D3782">
        <w:rPr>
          <w:rFonts w:ascii="Arial" w:hAnsi="Arial" w:cs="Arial"/>
          <w:sz w:val="22"/>
          <w:szCs w:val="22"/>
        </w:rPr>
        <w:t xml:space="preserve">sont déterminés au cas par cas, en fonction de la </w:t>
      </w:r>
      <w:r w:rsidRPr="002D3782">
        <w:rPr>
          <w:rFonts w:ascii="Arial" w:hAnsi="Arial" w:cs="Arial"/>
          <w:sz w:val="22"/>
          <w:szCs w:val="22"/>
        </w:rPr>
        <w:lastRenderedPageBreak/>
        <w:t xml:space="preserve">défectuosité constatée, par décision du président de l’université ou de son délégataire, après consultation du </w:t>
      </w:r>
      <w:r w:rsidR="000C0CC1" w:rsidRPr="002D3782">
        <w:rPr>
          <w:rFonts w:ascii="Arial" w:hAnsi="Arial" w:cs="Arial"/>
          <w:sz w:val="22"/>
          <w:szCs w:val="22"/>
        </w:rPr>
        <w:t>titulaire</w:t>
      </w:r>
      <w:r w:rsidRPr="002D3782">
        <w:rPr>
          <w:rFonts w:ascii="Arial" w:hAnsi="Arial" w:cs="Arial"/>
          <w:sz w:val="22"/>
          <w:szCs w:val="22"/>
        </w:rPr>
        <w:t>.</w:t>
      </w:r>
    </w:p>
    <w:p w14:paraId="1673CC5B"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737374C8" w14:textId="77777777" w:rsidR="00D578F4" w:rsidRDefault="00D578F4"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non-respect de ces délais peut être sanctionné, sans mise en demeure préalable, par des pénalités d’un montant forfaitaire de </w:t>
      </w:r>
      <w:r w:rsidR="005E5E09" w:rsidRPr="002D3782">
        <w:rPr>
          <w:rFonts w:ascii="Arial" w:hAnsi="Arial" w:cs="Arial"/>
          <w:sz w:val="22"/>
          <w:szCs w:val="22"/>
        </w:rPr>
        <w:t>1</w:t>
      </w:r>
      <w:r w:rsidRPr="002D3782">
        <w:rPr>
          <w:rFonts w:ascii="Arial" w:hAnsi="Arial" w:cs="Arial"/>
          <w:sz w:val="22"/>
          <w:szCs w:val="22"/>
        </w:rPr>
        <w:t>50 euros par jours de retard.</w:t>
      </w:r>
    </w:p>
    <w:p w14:paraId="2F53FF90"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44800829"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Le prestataire doit exécuter les réparations qui lui sont demandées même s'il fait des réserves sur la mise en jeu de la garantie technique ou s</w:t>
      </w:r>
      <w:r w:rsidR="008C0AF8" w:rsidRPr="002D3782">
        <w:rPr>
          <w:rFonts w:ascii="Arial" w:hAnsi="Arial" w:cs="Arial"/>
          <w:sz w:val="22"/>
          <w:szCs w:val="22"/>
        </w:rPr>
        <w:t xml:space="preserve">ur les délais </w:t>
      </w:r>
      <w:r w:rsidRPr="002D3782">
        <w:rPr>
          <w:rFonts w:ascii="Arial" w:hAnsi="Arial" w:cs="Arial"/>
          <w:sz w:val="22"/>
          <w:szCs w:val="22"/>
        </w:rPr>
        <w:t>d’intervention définis ci-dessus.</w:t>
      </w:r>
    </w:p>
    <w:p w14:paraId="7EC5E65B"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09232C9E" w14:textId="77777777" w:rsidR="00A14F84" w:rsidRPr="002D3782" w:rsidRDefault="005E11B0" w:rsidP="006E23DC">
      <w:pPr>
        <w:pStyle w:val="Corpsdetexte"/>
        <w:spacing w:before="0"/>
        <w:ind w:firstLine="0"/>
        <w:rPr>
          <w:rFonts w:ascii="Arial" w:hAnsi="Arial" w:cs="Arial"/>
          <w:sz w:val="22"/>
          <w:szCs w:val="22"/>
        </w:rPr>
      </w:pPr>
      <w:r w:rsidRPr="002D3782">
        <w:rPr>
          <w:rFonts w:ascii="Arial" w:hAnsi="Arial" w:cs="Arial"/>
          <w:sz w:val="22"/>
          <w:szCs w:val="22"/>
        </w:rPr>
        <w:t>Si, à l'expiration du délai de garantie, le prestataire n'a pas procédé aux réparations prescrites, le délai de garantie est prolongé jusqu'à l'exécution complète des réparations.</w:t>
      </w:r>
    </w:p>
    <w:p w14:paraId="2573711B" w14:textId="77777777" w:rsidR="005C5DF1" w:rsidRPr="002D3782" w:rsidRDefault="005C5DF1" w:rsidP="006E23DC">
      <w:pPr>
        <w:pStyle w:val="Corpsdetexte"/>
        <w:spacing w:before="0"/>
        <w:ind w:firstLine="0"/>
        <w:rPr>
          <w:rFonts w:ascii="Arial" w:hAnsi="Arial" w:cs="Arial"/>
          <w:sz w:val="22"/>
          <w:szCs w:val="22"/>
          <w:lang w:val="fr-FR"/>
        </w:rPr>
      </w:pPr>
    </w:p>
    <w:p w14:paraId="58C6EC21" w14:textId="77777777" w:rsidR="00A14F84" w:rsidRPr="00B425F3" w:rsidRDefault="00A14F84" w:rsidP="00B425F3">
      <w:pPr>
        <w:pStyle w:val="Titre1"/>
        <w:numPr>
          <w:ilvl w:val="0"/>
          <w:numId w:val="0"/>
        </w:numPr>
        <w:spacing w:before="0"/>
        <w:rPr>
          <w:rFonts w:ascii="Arial" w:hAnsi="Arial" w:cs="Arial"/>
          <w:u w:val="single"/>
        </w:rPr>
      </w:pPr>
      <w:r w:rsidRPr="00B425F3">
        <w:rPr>
          <w:rFonts w:ascii="Arial" w:hAnsi="Arial" w:cs="Arial"/>
          <w:u w:val="single"/>
        </w:rPr>
        <w:t>Article 5 – Opérations de vérification et d’admission</w:t>
      </w:r>
    </w:p>
    <w:p w14:paraId="625D873A" w14:textId="77777777" w:rsidR="00A14F84" w:rsidRPr="002D3782" w:rsidRDefault="00A14F84" w:rsidP="006E23DC">
      <w:pPr>
        <w:rPr>
          <w:rFonts w:ascii="Arial" w:hAnsi="Arial" w:cs="Arial"/>
          <w:b/>
          <w:sz w:val="22"/>
          <w:szCs w:val="22"/>
          <w:u w:val="single"/>
        </w:rPr>
      </w:pPr>
    </w:p>
    <w:p w14:paraId="3919A2B9" w14:textId="77777777" w:rsidR="00A14F84"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Par dérogation à l’article 2</w:t>
      </w:r>
      <w:r w:rsidR="00AF63D5" w:rsidRPr="002D3782">
        <w:rPr>
          <w:rFonts w:ascii="Arial" w:hAnsi="Arial" w:cs="Arial"/>
          <w:sz w:val="22"/>
          <w:szCs w:val="22"/>
          <w:lang w:val="fr-FR"/>
        </w:rPr>
        <w:t>7</w:t>
      </w:r>
      <w:r w:rsidRPr="002D3782">
        <w:rPr>
          <w:rFonts w:ascii="Arial" w:hAnsi="Arial" w:cs="Arial"/>
          <w:sz w:val="22"/>
          <w:szCs w:val="22"/>
        </w:rPr>
        <w:t>.3 du CCAG FCS, l’université n’avise pas automatiquement le titulaire des jours et heures fixés pour les vérifications.</w:t>
      </w:r>
    </w:p>
    <w:p w14:paraId="27846734" w14:textId="77777777" w:rsidR="002D3782" w:rsidRPr="002D3782" w:rsidRDefault="002D3782" w:rsidP="006E23DC">
      <w:pPr>
        <w:pStyle w:val="Corpsdetexte"/>
        <w:spacing w:before="0"/>
        <w:ind w:firstLine="0"/>
        <w:rPr>
          <w:rFonts w:ascii="Arial" w:hAnsi="Arial" w:cs="Arial"/>
          <w:sz w:val="22"/>
          <w:szCs w:val="22"/>
        </w:rPr>
      </w:pPr>
    </w:p>
    <w:p w14:paraId="1D78011F" w14:textId="77777777" w:rsidR="00A14F84"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Néanmoins, le titulaire peut contacter l’université pour avoir connaissance de ces dates et heures pour pouvoir assister aux opérations de vérification.</w:t>
      </w:r>
    </w:p>
    <w:p w14:paraId="1FCFC3D4" w14:textId="77777777" w:rsidR="002D3782" w:rsidRPr="002D3782" w:rsidRDefault="002D3782" w:rsidP="006E23DC">
      <w:pPr>
        <w:pStyle w:val="Corpsdetexte"/>
        <w:spacing w:before="0"/>
        <w:ind w:firstLine="0"/>
        <w:rPr>
          <w:rFonts w:ascii="Arial" w:hAnsi="Arial" w:cs="Arial"/>
          <w:sz w:val="22"/>
          <w:szCs w:val="22"/>
        </w:rPr>
      </w:pPr>
    </w:p>
    <w:p w14:paraId="00984D06" w14:textId="77777777" w:rsidR="00717582"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 xml:space="preserve">Pour ce faire, il s’adresse au conducteur du projet </w:t>
      </w:r>
      <w:r w:rsidR="00717582" w:rsidRPr="002D3782">
        <w:rPr>
          <w:rFonts w:ascii="Arial" w:hAnsi="Arial" w:cs="Arial"/>
          <w:sz w:val="22"/>
          <w:szCs w:val="22"/>
        </w:rPr>
        <w:t>pour l’université.</w:t>
      </w:r>
    </w:p>
    <w:p w14:paraId="6DCF8AB6" w14:textId="77777777" w:rsidR="002D3782" w:rsidRPr="002D3782" w:rsidRDefault="002D3782" w:rsidP="006E23DC">
      <w:pPr>
        <w:pStyle w:val="Corpsdetexte"/>
        <w:spacing w:before="0"/>
        <w:ind w:firstLine="0"/>
        <w:rPr>
          <w:rFonts w:ascii="Arial" w:hAnsi="Arial" w:cs="Arial"/>
          <w:sz w:val="22"/>
          <w:szCs w:val="22"/>
        </w:rPr>
      </w:pPr>
    </w:p>
    <w:p w14:paraId="4E09566A" w14:textId="77777777" w:rsidR="00A14F84" w:rsidRDefault="00A14F84" w:rsidP="006E23DC">
      <w:pPr>
        <w:pStyle w:val="NormalWeb"/>
        <w:spacing w:before="0" w:after="0"/>
        <w:jc w:val="both"/>
        <w:rPr>
          <w:rFonts w:ascii="Arial" w:hAnsi="Arial" w:cs="Arial"/>
          <w:sz w:val="22"/>
          <w:szCs w:val="22"/>
        </w:rPr>
      </w:pPr>
      <w:r w:rsidRPr="002D3782">
        <w:rPr>
          <w:rFonts w:ascii="Arial" w:hAnsi="Arial" w:cs="Arial"/>
          <w:sz w:val="22"/>
          <w:szCs w:val="22"/>
        </w:rPr>
        <w:t>Par dérogation à l’article 2</w:t>
      </w:r>
      <w:r w:rsidR="00AF63D5" w:rsidRPr="002D3782">
        <w:rPr>
          <w:rFonts w:ascii="Arial" w:hAnsi="Arial" w:cs="Arial"/>
          <w:sz w:val="22"/>
          <w:szCs w:val="22"/>
        </w:rPr>
        <w:t>8</w:t>
      </w:r>
      <w:r w:rsidRPr="002D3782">
        <w:rPr>
          <w:rFonts w:ascii="Arial" w:hAnsi="Arial" w:cs="Arial"/>
          <w:sz w:val="22"/>
          <w:szCs w:val="22"/>
        </w:rPr>
        <w:t>.2 du CCAG FCS, l’université se réserve la possibilité de procéder à des opérations de vérification pendant un délai de 30</w:t>
      </w:r>
      <w:r w:rsidR="00FF5454" w:rsidRPr="002D3782">
        <w:rPr>
          <w:rFonts w:ascii="Arial" w:hAnsi="Arial" w:cs="Arial"/>
          <w:sz w:val="22"/>
          <w:szCs w:val="22"/>
        </w:rPr>
        <w:t xml:space="preserve"> jours à compter de l’installation,</w:t>
      </w:r>
      <w:r w:rsidRPr="002D3782">
        <w:rPr>
          <w:rFonts w:ascii="Arial" w:hAnsi="Arial" w:cs="Arial"/>
          <w:sz w:val="22"/>
          <w:szCs w:val="22"/>
        </w:rPr>
        <w:t xml:space="preserve"> en</w:t>
      </w:r>
      <w:r w:rsidR="00F674DF" w:rsidRPr="002D3782">
        <w:rPr>
          <w:rFonts w:ascii="Arial" w:hAnsi="Arial" w:cs="Arial"/>
          <w:sz w:val="22"/>
          <w:szCs w:val="22"/>
        </w:rPr>
        <w:t xml:space="preserve"> effectuant notamment des tests.</w:t>
      </w:r>
    </w:p>
    <w:p w14:paraId="5744EDE8" w14:textId="77777777" w:rsidR="002D3782" w:rsidRPr="002D3782" w:rsidRDefault="002D3782" w:rsidP="006E23DC">
      <w:pPr>
        <w:pStyle w:val="NormalWeb"/>
        <w:spacing w:before="0" w:after="0"/>
        <w:jc w:val="both"/>
        <w:rPr>
          <w:rFonts w:ascii="Arial" w:hAnsi="Arial" w:cs="Arial"/>
          <w:sz w:val="22"/>
          <w:szCs w:val="22"/>
        </w:rPr>
      </w:pPr>
    </w:p>
    <w:p w14:paraId="0A67CF7A" w14:textId="77777777" w:rsidR="00A51C85" w:rsidRPr="002D3782" w:rsidRDefault="00A14F84" w:rsidP="006E23DC">
      <w:pPr>
        <w:pStyle w:val="NormalWeb"/>
        <w:spacing w:before="0" w:after="0"/>
        <w:jc w:val="both"/>
        <w:rPr>
          <w:rFonts w:ascii="Arial" w:hAnsi="Arial" w:cs="Arial"/>
          <w:sz w:val="22"/>
          <w:szCs w:val="22"/>
        </w:rPr>
      </w:pPr>
      <w:r w:rsidRPr="002D3782">
        <w:rPr>
          <w:rFonts w:ascii="Arial" w:hAnsi="Arial" w:cs="Arial"/>
          <w:sz w:val="22"/>
          <w:szCs w:val="22"/>
        </w:rPr>
        <w:t xml:space="preserve">Ces tests ont </w:t>
      </w:r>
      <w:r w:rsidR="00F674DF" w:rsidRPr="002D3782">
        <w:rPr>
          <w:rFonts w:ascii="Arial" w:hAnsi="Arial" w:cs="Arial"/>
          <w:sz w:val="22"/>
          <w:szCs w:val="22"/>
        </w:rPr>
        <w:t>alors pour but de vérifier que l’équipement r</w:t>
      </w:r>
      <w:r w:rsidR="002E5532" w:rsidRPr="002D3782">
        <w:rPr>
          <w:rFonts w:ascii="Arial" w:hAnsi="Arial" w:cs="Arial"/>
          <w:sz w:val="22"/>
          <w:szCs w:val="22"/>
        </w:rPr>
        <w:t>épond aux spécifications sur les</w:t>
      </w:r>
      <w:r w:rsidR="00F674DF" w:rsidRPr="002D3782">
        <w:rPr>
          <w:rFonts w:ascii="Arial" w:hAnsi="Arial" w:cs="Arial"/>
          <w:sz w:val="22"/>
          <w:szCs w:val="22"/>
        </w:rPr>
        <w:t>quel</w:t>
      </w:r>
      <w:r w:rsidR="002E5532" w:rsidRPr="002D3782">
        <w:rPr>
          <w:rFonts w:ascii="Arial" w:hAnsi="Arial" w:cs="Arial"/>
          <w:sz w:val="22"/>
          <w:szCs w:val="22"/>
        </w:rPr>
        <w:t>les</w:t>
      </w:r>
      <w:r w:rsidR="00F674DF" w:rsidRPr="002D3782">
        <w:rPr>
          <w:rFonts w:ascii="Arial" w:hAnsi="Arial" w:cs="Arial"/>
          <w:sz w:val="22"/>
          <w:szCs w:val="22"/>
        </w:rPr>
        <w:t xml:space="preserve"> le titulaire s’est engagé dans son offre, </w:t>
      </w:r>
      <w:r w:rsidRPr="002D3782">
        <w:rPr>
          <w:rFonts w:ascii="Arial" w:hAnsi="Arial" w:cs="Arial"/>
          <w:sz w:val="22"/>
          <w:szCs w:val="22"/>
        </w:rPr>
        <w:t>dans des conditions courantes d’utilisation.</w:t>
      </w:r>
    </w:p>
    <w:p w14:paraId="4B8F27E7" w14:textId="77777777" w:rsidR="00BA1582" w:rsidRPr="002D3782" w:rsidRDefault="00BA1582" w:rsidP="006E23DC">
      <w:pPr>
        <w:pStyle w:val="NormalWeb"/>
        <w:spacing w:before="0" w:after="0"/>
        <w:jc w:val="both"/>
        <w:rPr>
          <w:rFonts w:ascii="Arial" w:hAnsi="Arial" w:cs="Arial"/>
          <w:sz w:val="22"/>
          <w:szCs w:val="22"/>
        </w:rPr>
      </w:pPr>
    </w:p>
    <w:p w14:paraId="4DFAA5AE" w14:textId="77777777" w:rsidR="00BA1582" w:rsidRPr="00B425F3" w:rsidRDefault="00BA1582" w:rsidP="00B425F3">
      <w:pPr>
        <w:pStyle w:val="Titre1"/>
        <w:numPr>
          <w:ilvl w:val="0"/>
          <w:numId w:val="0"/>
        </w:numPr>
        <w:spacing w:before="0"/>
        <w:rPr>
          <w:rFonts w:ascii="Arial" w:hAnsi="Arial" w:cs="Arial"/>
          <w:u w:val="single"/>
        </w:rPr>
      </w:pPr>
      <w:r w:rsidRPr="00B425F3">
        <w:rPr>
          <w:rFonts w:ascii="Arial" w:hAnsi="Arial" w:cs="Arial"/>
          <w:u w:val="single"/>
        </w:rPr>
        <w:t>Article 6 – Clause</w:t>
      </w:r>
      <w:r w:rsidR="000964F9" w:rsidRPr="00B425F3">
        <w:rPr>
          <w:rFonts w:ascii="Arial" w:hAnsi="Arial" w:cs="Arial"/>
          <w:u w:val="single"/>
        </w:rPr>
        <w:t xml:space="preserve"> </w:t>
      </w:r>
      <w:r w:rsidRPr="00B425F3">
        <w:rPr>
          <w:rFonts w:ascii="Arial" w:hAnsi="Arial" w:cs="Arial"/>
          <w:u w:val="single"/>
        </w:rPr>
        <w:t>de réexamen</w:t>
      </w:r>
    </w:p>
    <w:p w14:paraId="3B97D28C" w14:textId="77777777" w:rsidR="009143DE" w:rsidRPr="002D3782" w:rsidRDefault="009143DE" w:rsidP="006E23DC">
      <w:pPr>
        <w:pStyle w:val="NormalWeb"/>
        <w:spacing w:before="0" w:after="0"/>
        <w:jc w:val="both"/>
        <w:rPr>
          <w:rFonts w:ascii="Arial" w:hAnsi="Arial" w:cs="Arial"/>
          <w:sz w:val="22"/>
          <w:szCs w:val="22"/>
          <w:highlight w:val="cyan"/>
        </w:rPr>
      </w:pPr>
    </w:p>
    <w:p w14:paraId="4A752418" w14:textId="77777777" w:rsidR="00BA1582" w:rsidRPr="002D3782" w:rsidRDefault="009143DE" w:rsidP="006E23DC">
      <w:pPr>
        <w:pStyle w:val="NormalWeb"/>
        <w:spacing w:before="0" w:after="0"/>
        <w:jc w:val="both"/>
        <w:rPr>
          <w:rFonts w:ascii="Arial" w:hAnsi="Arial" w:cs="Arial"/>
          <w:sz w:val="22"/>
          <w:szCs w:val="22"/>
        </w:rPr>
      </w:pPr>
      <w:r w:rsidRPr="00AC1F5D">
        <w:rPr>
          <w:rFonts w:ascii="Arial" w:hAnsi="Arial" w:cs="Arial"/>
          <w:sz w:val="22"/>
          <w:szCs w:val="22"/>
        </w:rPr>
        <w:t>Le présent marché ne comprend pas de clause de réexamen.</w:t>
      </w:r>
      <w:r w:rsidRPr="002D3782">
        <w:rPr>
          <w:rFonts w:ascii="Arial" w:hAnsi="Arial" w:cs="Arial"/>
          <w:sz w:val="22"/>
          <w:szCs w:val="22"/>
        </w:rPr>
        <w:t xml:space="preserve"> </w:t>
      </w:r>
    </w:p>
    <w:p w14:paraId="0AF68164" w14:textId="77777777" w:rsidR="002D3782" w:rsidRPr="002D3782" w:rsidRDefault="002D3782" w:rsidP="006E23DC">
      <w:pPr>
        <w:pStyle w:val="NormalWeb"/>
        <w:spacing w:before="0" w:after="0"/>
        <w:jc w:val="both"/>
        <w:rPr>
          <w:rFonts w:ascii="Arial" w:hAnsi="Arial" w:cs="Arial"/>
          <w:sz w:val="22"/>
          <w:szCs w:val="22"/>
        </w:rPr>
      </w:pPr>
    </w:p>
    <w:p w14:paraId="2DCE968C" w14:textId="77777777" w:rsidR="00B30B34" w:rsidRPr="00A70509" w:rsidRDefault="00B30B34"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7</w:t>
      </w:r>
      <w:r w:rsidRPr="00A70509">
        <w:rPr>
          <w:rFonts w:ascii="Arial" w:hAnsi="Arial" w:cs="Arial"/>
          <w:u w:val="single"/>
        </w:rPr>
        <w:t xml:space="preserve"> – Prix</w:t>
      </w:r>
    </w:p>
    <w:p w14:paraId="69723BB1" w14:textId="77777777" w:rsidR="002D3782" w:rsidRDefault="002D3782" w:rsidP="006E23DC">
      <w:pPr>
        <w:pStyle w:val="Corpsdetexte"/>
        <w:spacing w:before="0"/>
        <w:ind w:firstLine="0"/>
        <w:rPr>
          <w:rFonts w:ascii="Arial" w:hAnsi="Arial" w:cs="Arial"/>
          <w:sz w:val="22"/>
          <w:szCs w:val="22"/>
        </w:rPr>
      </w:pPr>
    </w:p>
    <w:p w14:paraId="5E68F667" w14:textId="74E6C5C0" w:rsidR="00B30B34" w:rsidRDefault="00B30B34" w:rsidP="006E23DC">
      <w:pPr>
        <w:pStyle w:val="Corpsdetexte"/>
        <w:spacing w:before="0"/>
        <w:ind w:firstLine="0"/>
        <w:rPr>
          <w:rFonts w:ascii="Arial" w:hAnsi="Arial" w:cs="Arial"/>
          <w:sz w:val="22"/>
          <w:szCs w:val="22"/>
        </w:rPr>
      </w:pPr>
      <w:r w:rsidRPr="0022619B">
        <w:rPr>
          <w:rFonts w:ascii="Arial" w:hAnsi="Arial" w:cs="Arial"/>
          <w:sz w:val="22"/>
          <w:szCs w:val="22"/>
        </w:rPr>
        <w:t xml:space="preserve">Le marché est traité au prix global et forfaitaire ferme </w:t>
      </w:r>
      <w:r w:rsidRPr="00AC1F5D">
        <w:rPr>
          <w:rFonts w:ascii="Arial" w:hAnsi="Arial" w:cs="Arial"/>
          <w:sz w:val="22"/>
          <w:szCs w:val="22"/>
        </w:rPr>
        <w:t xml:space="preserve">mentionné </w:t>
      </w:r>
      <w:r w:rsidR="004E657E" w:rsidRPr="00AC1F5D">
        <w:rPr>
          <w:rFonts w:ascii="Arial" w:hAnsi="Arial" w:cs="Arial"/>
          <w:sz w:val="22"/>
          <w:szCs w:val="22"/>
        </w:rPr>
        <w:t>au sein de l’annexe n° 1 au présent CCP valant acte d’engagement « Cadre de réponses technique et financier (CRTF) »</w:t>
      </w:r>
      <w:r w:rsidR="00D515D0" w:rsidRPr="00AC1F5D">
        <w:rPr>
          <w:rFonts w:ascii="Arial" w:hAnsi="Arial" w:cs="Arial"/>
          <w:sz w:val="22"/>
          <w:szCs w:val="22"/>
        </w:rPr>
        <w:t>.</w:t>
      </w:r>
    </w:p>
    <w:p w14:paraId="7BC1A5FB" w14:textId="77777777" w:rsidR="002D3782" w:rsidRDefault="002D3782" w:rsidP="006E23DC">
      <w:pPr>
        <w:pStyle w:val="Corpsdetexte"/>
        <w:spacing w:before="0"/>
        <w:ind w:firstLine="0"/>
        <w:rPr>
          <w:rFonts w:ascii="Arial" w:hAnsi="Arial" w:cs="Arial"/>
          <w:sz w:val="22"/>
          <w:szCs w:val="22"/>
        </w:rPr>
      </w:pPr>
    </w:p>
    <w:p w14:paraId="4F0982D9" w14:textId="77777777" w:rsidR="007A3565" w:rsidRDefault="007A3565" w:rsidP="006E23DC">
      <w:pPr>
        <w:widowControl w:val="0"/>
        <w:jc w:val="both"/>
        <w:rPr>
          <w:rFonts w:ascii="Arial" w:hAnsi="Arial" w:cs="Arial"/>
          <w:sz w:val="22"/>
          <w:szCs w:val="22"/>
        </w:rPr>
      </w:pP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coûts</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équipements,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livraison,</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l'installation,</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mise</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ordre</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marche,</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formation</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utilisation</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garantie</w:t>
      </w:r>
      <w:r>
        <w:rPr>
          <w:rFonts w:ascii="Arial" w:eastAsia="Arial" w:hAnsi="Arial" w:cs="Arial"/>
          <w:sz w:val="22"/>
          <w:szCs w:val="22"/>
        </w:rPr>
        <w:t xml:space="preserve">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intégrés</w:t>
      </w:r>
      <w:r>
        <w:rPr>
          <w:rFonts w:ascii="Arial" w:eastAsia="Arial" w:hAnsi="Arial" w:cs="Arial"/>
          <w:sz w:val="22"/>
          <w:szCs w:val="22"/>
        </w:rPr>
        <w:t xml:space="preserve"> </w:t>
      </w:r>
      <w:r>
        <w:rPr>
          <w:rFonts w:ascii="Arial" w:hAnsi="Arial" w:cs="Arial"/>
          <w:sz w:val="22"/>
          <w:szCs w:val="22"/>
        </w:rPr>
        <w:t>dans</w:t>
      </w:r>
      <w:r>
        <w:rPr>
          <w:rFonts w:ascii="Arial" w:eastAsia="Arial" w:hAnsi="Arial" w:cs="Arial"/>
          <w:sz w:val="22"/>
          <w:szCs w:val="22"/>
        </w:rPr>
        <w:t xml:space="preserve"> </w:t>
      </w: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forfaitaire</w:t>
      </w:r>
      <w:r>
        <w:rPr>
          <w:rFonts w:ascii="Arial" w:eastAsia="Arial" w:hAnsi="Arial" w:cs="Arial"/>
          <w:sz w:val="22"/>
          <w:szCs w:val="22"/>
        </w:rPr>
        <w:t xml:space="preserve"> </w:t>
      </w:r>
      <w:r>
        <w:rPr>
          <w:rFonts w:ascii="Arial" w:hAnsi="Arial" w:cs="Arial"/>
          <w:sz w:val="22"/>
          <w:szCs w:val="22"/>
        </w:rPr>
        <w:t>sur</w:t>
      </w:r>
      <w:r>
        <w:rPr>
          <w:rFonts w:ascii="Arial" w:eastAsia="Arial" w:hAnsi="Arial" w:cs="Arial"/>
          <w:sz w:val="22"/>
          <w:szCs w:val="22"/>
        </w:rPr>
        <w:t xml:space="preserve"> </w:t>
      </w:r>
      <w:r>
        <w:rPr>
          <w:rFonts w:ascii="Arial" w:hAnsi="Arial" w:cs="Arial"/>
          <w:sz w:val="22"/>
          <w:szCs w:val="22"/>
        </w:rPr>
        <w:t>lequel</w:t>
      </w:r>
      <w:r>
        <w:rPr>
          <w:rFonts w:ascii="Arial" w:eastAsia="Arial" w:hAnsi="Arial" w:cs="Arial"/>
          <w:sz w:val="22"/>
          <w:szCs w:val="22"/>
        </w:rPr>
        <w:t xml:space="preserve"> </w:t>
      </w: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candidat</w:t>
      </w:r>
      <w:r>
        <w:rPr>
          <w:rFonts w:ascii="Arial" w:eastAsia="Arial" w:hAnsi="Arial" w:cs="Arial"/>
          <w:sz w:val="22"/>
          <w:szCs w:val="22"/>
        </w:rPr>
        <w:t xml:space="preserve"> </w:t>
      </w:r>
      <w:r>
        <w:rPr>
          <w:rFonts w:ascii="Arial" w:hAnsi="Arial" w:cs="Arial"/>
          <w:sz w:val="22"/>
          <w:szCs w:val="22"/>
        </w:rPr>
        <w:t>s</w:t>
      </w:r>
      <w:r>
        <w:rPr>
          <w:rFonts w:ascii="Arial" w:eastAsia="Arial" w:hAnsi="Arial" w:cs="Arial"/>
          <w:sz w:val="22"/>
          <w:szCs w:val="22"/>
        </w:rPr>
        <w:t>’</w:t>
      </w:r>
      <w:r>
        <w:rPr>
          <w:rFonts w:ascii="Arial" w:hAnsi="Arial" w:cs="Arial"/>
          <w:sz w:val="22"/>
          <w:szCs w:val="22"/>
        </w:rPr>
        <w:t>engage.</w:t>
      </w:r>
    </w:p>
    <w:p w14:paraId="3AED91A1" w14:textId="77777777" w:rsidR="002D3782" w:rsidRDefault="002D3782" w:rsidP="006E23DC">
      <w:pPr>
        <w:widowControl w:val="0"/>
        <w:jc w:val="both"/>
        <w:rPr>
          <w:rFonts w:ascii="Arial" w:hAnsi="Arial" w:cs="Arial"/>
          <w:sz w:val="22"/>
          <w:szCs w:val="22"/>
        </w:rPr>
      </w:pPr>
    </w:p>
    <w:p w14:paraId="46F89C50" w14:textId="77777777" w:rsidR="007A3565" w:rsidRDefault="007A3565" w:rsidP="006E23DC">
      <w:pPr>
        <w:pStyle w:val="Corpsdetexte"/>
        <w:spacing w:before="0"/>
        <w:ind w:firstLine="0"/>
        <w:rPr>
          <w:rFonts w:ascii="Arial" w:hAnsi="Arial" w:cs="Arial"/>
          <w:sz w:val="22"/>
          <w:szCs w:val="22"/>
        </w:rPr>
      </w:pPr>
      <w:r>
        <w:rPr>
          <w:rFonts w:ascii="Arial" w:hAnsi="Arial" w:cs="Arial"/>
          <w:sz w:val="22"/>
          <w:szCs w:val="22"/>
        </w:rPr>
        <w:t>Ce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comprend</w:t>
      </w:r>
      <w:r>
        <w:rPr>
          <w:rFonts w:ascii="Arial" w:eastAsia="Arial" w:hAnsi="Arial" w:cs="Arial"/>
          <w:sz w:val="22"/>
          <w:szCs w:val="22"/>
        </w:rPr>
        <w:t xml:space="preserve"> </w:t>
      </w:r>
      <w:r>
        <w:rPr>
          <w:rFonts w:ascii="Arial" w:hAnsi="Arial" w:cs="Arial"/>
          <w:sz w:val="22"/>
          <w:szCs w:val="22"/>
        </w:rPr>
        <w:t>tous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frais,</w:t>
      </w:r>
      <w:r>
        <w:rPr>
          <w:rFonts w:ascii="Arial" w:eastAsia="Arial" w:hAnsi="Arial" w:cs="Arial"/>
          <w:sz w:val="22"/>
          <w:szCs w:val="22"/>
        </w:rPr>
        <w:t xml:space="preserve"> </w:t>
      </w:r>
      <w:r>
        <w:rPr>
          <w:rFonts w:ascii="Arial" w:hAnsi="Arial" w:cs="Arial"/>
          <w:sz w:val="22"/>
          <w:szCs w:val="22"/>
        </w:rPr>
        <w:t>taxes</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une</w:t>
      </w:r>
      <w:r>
        <w:rPr>
          <w:rFonts w:ascii="Arial" w:eastAsia="Arial" w:hAnsi="Arial" w:cs="Arial"/>
          <w:sz w:val="22"/>
          <w:szCs w:val="22"/>
        </w:rPr>
        <w:t xml:space="preserve"> </w:t>
      </w:r>
      <w:r>
        <w:rPr>
          <w:rFonts w:ascii="Arial" w:hAnsi="Arial" w:cs="Arial"/>
          <w:sz w:val="22"/>
          <w:szCs w:val="22"/>
        </w:rPr>
        <w:t>manière</w:t>
      </w:r>
      <w:r>
        <w:rPr>
          <w:rFonts w:ascii="Arial" w:eastAsia="Arial" w:hAnsi="Arial" w:cs="Arial"/>
          <w:sz w:val="22"/>
          <w:szCs w:val="22"/>
        </w:rPr>
        <w:t xml:space="preserve"> </w:t>
      </w:r>
      <w:r>
        <w:rPr>
          <w:rFonts w:ascii="Arial" w:hAnsi="Arial" w:cs="Arial"/>
          <w:sz w:val="22"/>
          <w:szCs w:val="22"/>
        </w:rPr>
        <w:t>générale,</w:t>
      </w:r>
      <w:r>
        <w:rPr>
          <w:rFonts w:ascii="Arial" w:eastAsia="Arial" w:hAnsi="Arial" w:cs="Arial"/>
          <w:sz w:val="22"/>
          <w:szCs w:val="22"/>
        </w:rPr>
        <w:t xml:space="preserve"> </w:t>
      </w:r>
      <w:r>
        <w:rPr>
          <w:rFonts w:ascii="Arial" w:hAnsi="Arial" w:cs="Arial"/>
          <w:sz w:val="22"/>
          <w:szCs w:val="22"/>
        </w:rPr>
        <w:t>toutes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dépenses</w:t>
      </w:r>
      <w:r>
        <w:rPr>
          <w:rFonts w:ascii="Arial" w:eastAsia="Arial" w:hAnsi="Arial" w:cs="Arial"/>
          <w:sz w:val="22"/>
          <w:szCs w:val="22"/>
        </w:rPr>
        <w:t xml:space="preserve"> </w:t>
      </w:r>
      <w:r>
        <w:rPr>
          <w:rFonts w:ascii="Arial" w:hAnsi="Arial" w:cs="Arial"/>
          <w:sz w:val="22"/>
          <w:szCs w:val="22"/>
        </w:rPr>
        <w:t>nécessaires</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exécution</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prestations</w:t>
      </w:r>
      <w:r>
        <w:rPr>
          <w:rFonts w:ascii="Arial" w:eastAsia="Arial" w:hAnsi="Arial" w:cs="Arial"/>
          <w:sz w:val="22"/>
          <w:szCs w:val="22"/>
        </w:rPr>
        <w:t xml:space="preserve"> </w:t>
      </w:r>
      <w:r>
        <w:rPr>
          <w:rFonts w:ascii="Arial" w:hAnsi="Arial" w:cs="Arial"/>
          <w:sz w:val="22"/>
          <w:szCs w:val="22"/>
        </w:rPr>
        <w:t>dans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conditions</w:t>
      </w:r>
      <w:r>
        <w:rPr>
          <w:rFonts w:ascii="Arial" w:eastAsia="Arial" w:hAnsi="Arial" w:cs="Arial"/>
          <w:sz w:val="22"/>
          <w:szCs w:val="22"/>
        </w:rPr>
        <w:t xml:space="preserve"> </w:t>
      </w:r>
      <w:r>
        <w:rPr>
          <w:rFonts w:ascii="Arial" w:hAnsi="Arial" w:cs="Arial"/>
          <w:sz w:val="22"/>
          <w:szCs w:val="22"/>
        </w:rPr>
        <w:t>stipulées</w:t>
      </w:r>
      <w:r>
        <w:rPr>
          <w:rFonts w:ascii="Arial" w:eastAsia="Arial" w:hAnsi="Arial" w:cs="Arial"/>
          <w:sz w:val="22"/>
          <w:szCs w:val="22"/>
        </w:rPr>
        <w:t xml:space="preserve"> </w:t>
      </w:r>
      <w:r>
        <w:rPr>
          <w:rFonts w:ascii="Arial" w:hAnsi="Arial" w:cs="Arial"/>
          <w:sz w:val="22"/>
          <w:szCs w:val="22"/>
        </w:rPr>
        <w:t>au</w:t>
      </w:r>
      <w:r>
        <w:rPr>
          <w:rFonts w:ascii="Arial" w:eastAsia="Arial" w:hAnsi="Arial" w:cs="Arial"/>
          <w:sz w:val="22"/>
          <w:szCs w:val="22"/>
        </w:rPr>
        <w:t xml:space="preserve"> </w:t>
      </w:r>
      <w:r>
        <w:rPr>
          <w:rFonts w:ascii="Arial" w:hAnsi="Arial" w:cs="Arial"/>
          <w:sz w:val="22"/>
          <w:szCs w:val="22"/>
        </w:rPr>
        <w:t>présent</w:t>
      </w:r>
      <w:r>
        <w:rPr>
          <w:rFonts w:ascii="Arial" w:eastAsia="Arial" w:hAnsi="Arial" w:cs="Arial"/>
          <w:sz w:val="22"/>
          <w:szCs w:val="22"/>
        </w:rPr>
        <w:t xml:space="preserve"> </w:t>
      </w:r>
      <w:r>
        <w:rPr>
          <w:rFonts w:ascii="Arial" w:hAnsi="Arial" w:cs="Arial"/>
          <w:sz w:val="22"/>
          <w:szCs w:val="22"/>
        </w:rPr>
        <w:t>marché.</w:t>
      </w:r>
      <w:r w:rsidR="002D3782">
        <w:rPr>
          <w:rFonts w:ascii="Arial" w:hAnsi="Arial" w:cs="Arial"/>
          <w:sz w:val="22"/>
          <w:szCs w:val="22"/>
          <w:lang w:val="fr-FR"/>
        </w:rPr>
        <w:t xml:space="preserve">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particulier</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charge</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prestataire,</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frais</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emballage,</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conditionnement,</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assurance</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transport</w:t>
      </w:r>
      <w:r>
        <w:rPr>
          <w:rFonts w:ascii="Arial" w:eastAsia="Arial" w:hAnsi="Arial" w:cs="Arial"/>
          <w:sz w:val="22"/>
          <w:szCs w:val="22"/>
        </w:rPr>
        <w:t xml:space="preserve"> </w:t>
      </w:r>
      <w:r>
        <w:rPr>
          <w:rFonts w:ascii="Arial" w:hAnsi="Arial" w:cs="Arial"/>
          <w:sz w:val="22"/>
          <w:szCs w:val="22"/>
        </w:rPr>
        <w:t>jusqu</w:t>
      </w:r>
      <w:r>
        <w:rPr>
          <w:rFonts w:ascii="Arial" w:eastAsia="Arial" w:hAnsi="Arial" w:cs="Arial"/>
          <w:sz w:val="22"/>
          <w:szCs w:val="22"/>
        </w:rPr>
        <w:t>’</w:t>
      </w:r>
      <w:r>
        <w:rPr>
          <w:rFonts w:ascii="Arial" w:hAnsi="Arial" w:cs="Arial"/>
          <w:sz w:val="22"/>
          <w:szCs w:val="22"/>
        </w:rPr>
        <w:t>au</w:t>
      </w:r>
      <w:r>
        <w:rPr>
          <w:rFonts w:ascii="Arial" w:eastAsia="Arial" w:hAnsi="Arial" w:cs="Arial"/>
          <w:sz w:val="22"/>
          <w:szCs w:val="22"/>
        </w:rPr>
        <w:t xml:space="preserve"> </w:t>
      </w:r>
      <w:r>
        <w:rPr>
          <w:rFonts w:ascii="Arial" w:hAnsi="Arial" w:cs="Arial"/>
          <w:sz w:val="22"/>
          <w:szCs w:val="22"/>
        </w:rPr>
        <w:t>lieu</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livraison.</w:t>
      </w:r>
    </w:p>
    <w:p w14:paraId="4A918633" w14:textId="77777777" w:rsidR="002D3782" w:rsidRDefault="002D3782" w:rsidP="006E23DC">
      <w:pPr>
        <w:pStyle w:val="Corpsdetexte"/>
        <w:spacing w:before="0"/>
        <w:ind w:firstLine="0"/>
        <w:rPr>
          <w:rFonts w:ascii="Arial" w:hAnsi="Arial" w:cs="Arial"/>
          <w:sz w:val="22"/>
          <w:szCs w:val="22"/>
        </w:rPr>
      </w:pPr>
    </w:p>
    <w:p w14:paraId="4BD623E6" w14:textId="77777777" w:rsidR="007A3565" w:rsidRPr="007A3565" w:rsidRDefault="007A3565" w:rsidP="006E23DC">
      <w:pPr>
        <w:pStyle w:val="Corpsdetexte"/>
        <w:spacing w:before="0"/>
        <w:ind w:firstLine="0"/>
        <w:rPr>
          <w:rFonts w:ascii="Arial" w:hAnsi="Arial" w:cs="Arial"/>
          <w:b/>
          <w:bCs/>
          <w:sz w:val="24"/>
          <w:szCs w:val="24"/>
          <w:u w:val="single"/>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TTC</w:t>
      </w:r>
      <w:r>
        <w:rPr>
          <w:rFonts w:ascii="Arial" w:eastAsia="Arial" w:hAnsi="Arial" w:cs="Arial"/>
          <w:sz w:val="22"/>
          <w:szCs w:val="22"/>
        </w:rPr>
        <w:t xml:space="preserve"> </w:t>
      </w:r>
      <w:r>
        <w:rPr>
          <w:rFonts w:ascii="Arial" w:hAnsi="Arial" w:cs="Arial"/>
          <w:sz w:val="22"/>
          <w:szCs w:val="22"/>
        </w:rPr>
        <w:t>est</w:t>
      </w:r>
      <w:r>
        <w:rPr>
          <w:rFonts w:ascii="Arial" w:eastAsia="Arial" w:hAnsi="Arial" w:cs="Arial"/>
          <w:sz w:val="22"/>
          <w:szCs w:val="22"/>
        </w:rPr>
        <w:t xml:space="preserve"> </w:t>
      </w:r>
      <w:r>
        <w:rPr>
          <w:rFonts w:ascii="Arial" w:hAnsi="Arial" w:cs="Arial"/>
          <w:sz w:val="22"/>
          <w:szCs w:val="22"/>
        </w:rPr>
        <w:t>réputé</w:t>
      </w:r>
      <w:r>
        <w:rPr>
          <w:rFonts w:ascii="Arial" w:eastAsia="Arial" w:hAnsi="Arial" w:cs="Arial"/>
          <w:sz w:val="22"/>
          <w:szCs w:val="22"/>
        </w:rPr>
        <w:t xml:space="preserve"> </w:t>
      </w:r>
      <w:r>
        <w:rPr>
          <w:rFonts w:ascii="Arial" w:hAnsi="Arial" w:cs="Arial"/>
          <w:sz w:val="22"/>
          <w:szCs w:val="22"/>
        </w:rPr>
        <w:t>comprendre</w:t>
      </w:r>
      <w:r>
        <w:rPr>
          <w:rFonts w:ascii="Arial" w:eastAsia="Arial" w:hAnsi="Arial" w:cs="Arial"/>
          <w:sz w:val="22"/>
          <w:szCs w:val="22"/>
        </w:rPr>
        <w:t xml:space="preserve"> </w:t>
      </w:r>
      <w:r>
        <w:rPr>
          <w:rFonts w:ascii="Arial" w:hAnsi="Arial" w:cs="Arial"/>
          <w:sz w:val="22"/>
          <w:szCs w:val="22"/>
        </w:rPr>
        <w:t>toutes</w:t>
      </w:r>
      <w:r>
        <w:rPr>
          <w:rFonts w:ascii="Arial" w:eastAsia="Arial" w:hAnsi="Arial" w:cs="Arial"/>
          <w:sz w:val="22"/>
          <w:szCs w:val="22"/>
        </w:rPr>
        <w:t xml:space="preserve"> </w:t>
      </w:r>
      <w:r>
        <w:rPr>
          <w:rFonts w:ascii="Arial" w:hAnsi="Arial" w:cs="Arial"/>
          <w:sz w:val="22"/>
          <w:szCs w:val="22"/>
        </w:rPr>
        <w:t>charges</w:t>
      </w:r>
      <w:r>
        <w:rPr>
          <w:rFonts w:ascii="Arial" w:eastAsia="Arial" w:hAnsi="Arial" w:cs="Arial"/>
          <w:sz w:val="22"/>
          <w:szCs w:val="22"/>
        </w:rPr>
        <w:t xml:space="preserve"> </w:t>
      </w:r>
      <w:r>
        <w:rPr>
          <w:rFonts w:ascii="Arial" w:hAnsi="Arial" w:cs="Arial"/>
          <w:sz w:val="22"/>
          <w:szCs w:val="22"/>
        </w:rPr>
        <w:t>fiscales,</w:t>
      </w:r>
      <w:r>
        <w:rPr>
          <w:rFonts w:ascii="Arial" w:eastAsia="Arial" w:hAnsi="Arial" w:cs="Arial"/>
          <w:sz w:val="22"/>
          <w:szCs w:val="22"/>
        </w:rPr>
        <w:t xml:space="preserve"> </w:t>
      </w:r>
      <w:r>
        <w:rPr>
          <w:rFonts w:ascii="Arial" w:hAnsi="Arial" w:cs="Arial"/>
          <w:sz w:val="22"/>
          <w:szCs w:val="22"/>
        </w:rPr>
        <w:t>parafiscales</w:t>
      </w:r>
      <w:r>
        <w:rPr>
          <w:rFonts w:ascii="Arial" w:eastAsia="Arial" w:hAnsi="Arial" w:cs="Arial"/>
          <w:sz w:val="22"/>
          <w:szCs w:val="22"/>
        </w:rPr>
        <w:t xml:space="preserve"> </w:t>
      </w:r>
      <w:r>
        <w:rPr>
          <w:rFonts w:ascii="Arial" w:hAnsi="Arial" w:cs="Arial"/>
          <w:sz w:val="22"/>
          <w:szCs w:val="22"/>
        </w:rPr>
        <w:t>ou</w:t>
      </w:r>
      <w:r>
        <w:rPr>
          <w:rFonts w:ascii="Arial" w:eastAsia="Arial" w:hAnsi="Arial" w:cs="Arial"/>
          <w:sz w:val="22"/>
          <w:szCs w:val="22"/>
        </w:rPr>
        <w:t xml:space="preserve"> </w:t>
      </w:r>
      <w:r>
        <w:rPr>
          <w:rFonts w:ascii="Arial" w:hAnsi="Arial" w:cs="Arial"/>
          <w:sz w:val="22"/>
          <w:szCs w:val="22"/>
        </w:rPr>
        <w:t>autres</w:t>
      </w:r>
      <w:r>
        <w:rPr>
          <w:rFonts w:ascii="Arial" w:eastAsia="Arial" w:hAnsi="Arial" w:cs="Arial"/>
          <w:sz w:val="22"/>
          <w:szCs w:val="22"/>
        </w:rPr>
        <w:t xml:space="preserve"> </w:t>
      </w:r>
      <w:r>
        <w:rPr>
          <w:rFonts w:ascii="Arial" w:hAnsi="Arial" w:cs="Arial"/>
          <w:sz w:val="22"/>
          <w:szCs w:val="22"/>
        </w:rPr>
        <w:t>frappant</w:t>
      </w:r>
      <w:r>
        <w:rPr>
          <w:rFonts w:ascii="Arial" w:eastAsia="Arial" w:hAnsi="Arial" w:cs="Arial"/>
          <w:sz w:val="22"/>
          <w:szCs w:val="22"/>
        </w:rPr>
        <w:t xml:space="preserve"> </w:t>
      </w:r>
      <w:r>
        <w:rPr>
          <w:rFonts w:ascii="Arial" w:hAnsi="Arial" w:cs="Arial"/>
          <w:sz w:val="22"/>
          <w:szCs w:val="22"/>
        </w:rPr>
        <w:t>obligatoirement</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prestation.</w:t>
      </w:r>
    </w:p>
    <w:p w14:paraId="712C126E" w14:textId="77777777" w:rsidR="001E3234" w:rsidRDefault="001E3234" w:rsidP="006E23DC">
      <w:pPr>
        <w:pStyle w:val="Corpsdetexte"/>
        <w:spacing w:before="0"/>
        <w:ind w:firstLine="0"/>
        <w:rPr>
          <w:rFonts w:ascii="Arial" w:hAnsi="Arial" w:cs="Arial"/>
          <w:sz w:val="22"/>
          <w:szCs w:val="22"/>
        </w:rPr>
      </w:pPr>
    </w:p>
    <w:p w14:paraId="42CC0B09" w14:textId="77777777" w:rsidR="00781CAA" w:rsidRPr="00B425F3" w:rsidRDefault="00781CAA" w:rsidP="00B425F3">
      <w:pPr>
        <w:pStyle w:val="Titre1"/>
        <w:numPr>
          <w:ilvl w:val="0"/>
          <w:numId w:val="0"/>
        </w:numPr>
        <w:spacing w:before="0"/>
        <w:rPr>
          <w:rFonts w:ascii="Arial" w:hAnsi="Arial" w:cs="Arial"/>
          <w:u w:val="single"/>
        </w:rPr>
      </w:pPr>
      <w:r w:rsidRPr="00B425F3">
        <w:rPr>
          <w:rFonts w:ascii="Arial" w:hAnsi="Arial" w:cs="Arial"/>
          <w:u w:val="single"/>
        </w:rPr>
        <w:t xml:space="preserve">Article </w:t>
      </w:r>
      <w:r w:rsidR="00BA1582" w:rsidRPr="00B425F3">
        <w:rPr>
          <w:rFonts w:ascii="Arial" w:hAnsi="Arial" w:cs="Arial"/>
          <w:u w:val="single"/>
        </w:rPr>
        <w:t>8</w:t>
      </w:r>
      <w:r w:rsidRPr="00B425F3">
        <w:rPr>
          <w:rFonts w:ascii="Arial" w:hAnsi="Arial" w:cs="Arial"/>
          <w:u w:val="single"/>
        </w:rPr>
        <w:t xml:space="preserve"> – Avance et acompte</w:t>
      </w:r>
    </w:p>
    <w:p w14:paraId="28D02286" w14:textId="77777777" w:rsidR="00781CAA" w:rsidRPr="002D3782" w:rsidRDefault="00781CAA" w:rsidP="006E23DC">
      <w:pPr>
        <w:suppressAutoHyphens w:val="0"/>
        <w:autoSpaceDE w:val="0"/>
        <w:autoSpaceDN w:val="0"/>
        <w:adjustRightInd w:val="0"/>
        <w:rPr>
          <w:rFonts w:ascii="Arial" w:hAnsi="Arial" w:cs="Arial"/>
          <w:b/>
          <w:bCs/>
          <w:sz w:val="22"/>
          <w:szCs w:val="22"/>
        </w:rPr>
      </w:pPr>
    </w:p>
    <w:p w14:paraId="53C948BE" w14:textId="77777777" w:rsidR="00781CAA" w:rsidRPr="00BC5CEF" w:rsidRDefault="00BA1582"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8</w:t>
      </w:r>
      <w:r w:rsidR="00781CAA" w:rsidRPr="00BC5CEF">
        <w:rPr>
          <w:rFonts w:ascii="Arial Gras" w:hAnsi="Arial Gras" w:cs="Arial"/>
          <w:spacing w:val="-3"/>
          <w:sz w:val="24"/>
          <w:szCs w:val="24"/>
        </w:rPr>
        <w:t xml:space="preserve">.1 </w:t>
      </w:r>
      <w:r w:rsidR="00BC5CEF">
        <w:rPr>
          <w:rFonts w:ascii="Arial Gras" w:hAnsi="Arial Gras" w:cs="Arial"/>
          <w:spacing w:val="-3"/>
          <w:sz w:val="24"/>
          <w:szCs w:val="24"/>
        </w:rPr>
        <w:t xml:space="preserve">- </w:t>
      </w:r>
      <w:r w:rsidR="00781CAA" w:rsidRPr="00BC5CEF">
        <w:rPr>
          <w:rFonts w:ascii="Arial Gras" w:hAnsi="Arial Gras" w:cs="Arial"/>
          <w:spacing w:val="-3"/>
          <w:sz w:val="24"/>
          <w:szCs w:val="24"/>
        </w:rPr>
        <w:t>Avance</w:t>
      </w:r>
    </w:p>
    <w:p w14:paraId="6BF88799" w14:textId="77777777" w:rsidR="00781CAA" w:rsidRPr="002D3782" w:rsidRDefault="00781CAA" w:rsidP="002D3782">
      <w:pPr>
        <w:suppressAutoHyphens w:val="0"/>
        <w:autoSpaceDE w:val="0"/>
        <w:autoSpaceDN w:val="0"/>
        <w:adjustRightInd w:val="0"/>
        <w:jc w:val="both"/>
        <w:rPr>
          <w:rFonts w:ascii="Arial" w:hAnsi="Arial" w:cs="Arial"/>
          <w:b/>
          <w:sz w:val="22"/>
          <w:szCs w:val="22"/>
        </w:rPr>
      </w:pPr>
    </w:p>
    <w:p w14:paraId="3876EBF9" w14:textId="77777777" w:rsidR="00341BFB"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Sauf renonciation expresse du titulaire à l’article 1</w:t>
      </w:r>
      <w:r w:rsidR="00564A8C" w:rsidRPr="002D3782">
        <w:rPr>
          <w:rFonts w:ascii="Arial" w:hAnsi="Arial" w:cs="Arial"/>
          <w:sz w:val="22"/>
          <w:szCs w:val="22"/>
        </w:rPr>
        <w:t>4</w:t>
      </w:r>
      <w:r w:rsidRPr="002D3782">
        <w:rPr>
          <w:rFonts w:ascii="Arial" w:hAnsi="Arial" w:cs="Arial"/>
          <w:sz w:val="22"/>
          <w:szCs w:val="22"/>
        </w:rPr>
        <w:t xml:space="preserve"> du présent CCP</w:t>
      </w:r>
      <w:r w:rsidR="002D3782" w:rsidRPr="002D3782">
        <w:rPr>
          <w:rFonts w:ascii="Arial" w:hAnsi="Arial" w:cs="Arial"/>
          <w:sz w:val="22"/>
          <w:szCs w:val="22"/>
        </w:rPr>
        <w:t xml:space="preserve"> </w:t>
      </w:r>
      <w:r w:rsidR="002D3782">
        <w:rPr>
          <w:rFonts w:ascii="Arial" w:hAnsi="Arial" w:cs="Arial"/>
          <w:sz w:val="22"/>
          <w:szCs w:val="22"/>
        </w:rPr>
        <w:t>valant acte d’engagement</w:t>
      </w:r>
      <w:r w:rsidRPr="002D3782">
        <w:rPr>
          <w:rFonts w:ascii="Arial" w:hAnsi="Arial" w:cs="Arial"/>
          <w:sz w:val="22"/>
          <w:szCs w:val="22"/>
        </w:rPr>
        <w:t>, une avance lui est accordée en une seule fois.</w:t>
      </w:r>
    </w:p>
    <w:p w14:paraId="45477ECE" w14:textId="77777777" w:rsidR="002D3782" w:rsidRPr="002D3782" w:rsidRDefault="002D3782" w:rsidP="002D3782">
      <w:pPr>
        <w:suppressAutoHyphens w:val="0"/>
        <w:autoSpaceDE w:val="0"/>
        <w:autoSpaceDN w:val="0"/>
        <w:adjustRightInd w:val="0"/>
        <w:jc w:val="both"/>
        <w:rPr>
          <w:rFonts w:ascii="Arial" w:hAnsi="Arial" w:cs="Arial"/>
          <w:i/>
          <w:sz w:val="22"/>
          <w:szCs w:val="22"/>
          <w:u w:val="single"/>
        </w:rPr>
      </w:pPr>
    </w:p>
    <w:p w14:paraId="62D88C63" w14:textId="77777777" w:rsidR="00341BFB"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montant de cette avance correspond à </w:t>
      </w:r>
      <w:r w:rsidR="002D3782">
        <w:rPr>
          <w:rFonts w:ascii="Arial" w:hAnsi="Arial" w:cs="Arial"/>
          <w:sz w:val="22"/>
          <w:szCs w:val="22"/>
        </w:rPr>
        <w:t>3</w:t>
      </w:r>
      <w:r w:rsidRPr="002D3782">
        <w:rPr>
          <w:rFonts w:ascii="Arial" w:hAnsi="Arial" w:cs="Arial"/>
          <w:sz w:val="22"/>
          <w:szCs w:val="22"/>
        </w:rPr>
        <w:t>0% du prix global et forfaitaire du marché.</w:t>
      </w:r>
    </w:p>
    <w:p w14:paraId="288E8CDB" w14:textId="77777777" w:rsidR="002D3782" w:rsidRPr="002D3782" w:rsidRDefault="002D3782" w:rsidP="002D3782">
      <w:pPr>
        <w:suppressAutoHyphens w:val="0"/>
        <w:autoSpaceDE w:val="0"/>
        <w:autoSpaceDN w:val="0"/>
        <w:adjustRightInd w:val="0"/>
        <w:jc w:val="both"/>
        <w:rPr>
          <w:rFonts w:ascii="Arial" w:hAnsi="Arial" w:cs="Arial"/>
          <w:sz w:val="22"/>
          <w:szCs w:val="22"/>
        </w:rPr>
      </w:pPr>
    </w:p>
    <w:p w14:paraId="7FBE6DB2" w14:textId="77777777" w:rsidR="00341BFB" w:rsidRPr="002D3782"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remboursement de cette avance s’opère dans les conditions fixées aux articles R2191-11 et R.2191-12 du Code de la Commande Publique. </w:t>
      </w:r>
    </w:p>
    <w:p w14:paraId="47833216" w14:textId="77777777" w:rsidR="00341BFB" w:rsidRPr="002D3782" w:rsidRDefault="00341BFB" w:rsidP="002D3782">
      <w:pPr>
        <w:suppressAutoHyphens w:val="0"/>
        <w:autoSpaceDE w:val="0"/>
        <w:autoSpaceDN w:val="0"/>
        <w:adjustRightInd w:val="0"/>
        <w:jc w:val="both"/>
        <w:rPr>
          <w:rFonts w:ascii="Arial" w:hAnsi="Arial" w:cs="Arial"/>
          <w:sz w:val="22"/>
          <w:szCs w:val="22"/>
        </w:rPr>
      </w:pPr>
    </w:p>
    <w:p w14:paraId="0F25498A" w14:textId="77777777" w:rsidR="00781CAA" w:rsidRPr="00BC5CEF" w:rsidRDefault="00BA1582"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8</w:t>
      </w:r>
      <w:r w:rsidR="00781CAA" w:rsidRPr="00BC5CEF">
        <w:rPr>
          <w:rFonts w:ascii="Arial Gras" w:hAnsi="Arial Gras" w:cs="Arial"/>
          <w:spacing w:val="-3"/>
          <w:sz w:val="24"/>
          <w:szCs w:val="24"/>
        </w:rPr>
        <w:t xml:space="preserve">.2 </w:t>
      </w:r>
      <w:r w:rsidR="00BC5CEF">
        <w:rPr>
          <w:rFonts w:ascii="Arial Gras" w:hAnsi="Arial Gras" w:cs="Arial"/>
          <w:spacing w:val="-3"/>
          <w:sz w:val="24"/>
          <w:szCs w:val="24"/>
        </w:rPr>
        <w:t xml:space="preserve">- </w:t>
      </w:r>
      <w:r w:rsidR="00781CAA" w:rsidRPr="00BC5CEF">
        <w:rPr>
          <w:rFonts w:ascii="Arial Gras" w:hAnsi="Arial Gras" w:cs="Arial"/>
          <w:spacing w:val="-3"/>
          <w:sz w:val="24"/>
          <w:szCs w:val="24"/>
        </w:rPr>
        <w:t>Acomptes</w:t>
      </w:r>
    </w:p>
    <w:p w14:paraId="2482FAEB" w14:textId="77777777" w:rsidR="00781CAA" w:rsidRPr="002D3782" w:rsidRDefault="00781CAA" w:rsidP="006E23DC">
      <w:pPr>
        <w:suppressAutoHyphens w:val="0"/>
        <w:autoSpaceDE w:val="0"/>
        <w:autoSpaceDN w:val="0"/>
        <w:adjustRightInd w:val="0"/>
        <w:rPr>
          <w:rFonts w:ascii="Arial" w:hAnsi="Arial" w:cs="Arial"/>
          <w:b/>
          <w:bCs/>
          <w:sz w:val="22"/>
          <w:szCs w:val="22"/>
        </w:rPr>
      </w:pPr>
    </w:p>
    <w:p w14:paraId="4FE0BD4C" w14:textId="77777777" w:rsidR="003E0CA6" w:rsidRPr="002D3782" w:rsidRDefault="003E0CA6"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Conformément à l’article </w:t>
      </w:r>
      <w:r w:rsidR="00C30856" w:rsidRPr="002D3782">
        <w:rPr>
          <w:rFonts w:ascii="Arial" w:hAnsi="Arial" w:cs="Arial"/>
          <w:sz w:val="22"/>
          <w:szCs w:val="22"/>
        </w:rPr>
        <w:t xml:space="preserve">R2191-21 du Code de la Commande Publique, </w:t>
      </w:r>
      <w:r w:rsidRPr="002D3782">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14:paraId="7BCAE1B9" w14:textId="77777777" w:rsidR="00F73B38" w:rsidRPr="002D3782" w:rsidRDefault="00F73B38" w:rsidP="006E23DC">
      <w:pPr>
        <w:suppressAutoHyphens w:val="0"/>
        <w:autoSpaceDE w:val="0"/>
        <w:autoSpaceDN w:val="0"/>
        <w:adjustRightInd w:val="0"/>
        <w:jc w:val="both"/>
        <w:rPr>
          <w:rFonts w:ascii="Arial" w:hAnsi="Arial" w:cs="Arial"/>
          <w:sz w:val="22"/>
          <w:szCs w:val="22"/>
        </w:rPr>
      </w:pPr>
    </w:p>
    <w:p w14:paraId="31428399" w14:textId="77777777" w:rsidR="00A70509" w:rsidRPr="002D3782" w:rsidRDefault="00F73B38"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Chaque acompte doit faire l’objet d’une demande de versement d’acompte qui devra faire mention des éléments listés à l’article 11.</w:t>
      </w:r>
      <w:r w:rsidR="00AF63D5" w:rsidRPr="002D3782">
        <w:rPr>
          <w:rFonts w:ascii="Arial" w:hAnsi="Arial" w:cs="Arial"/>
          <w:sz w:val="22"/>
          <w:szCs w:val="22"/>
        </w:rPr>
        <w:t>3</w:t>
      </w:r>
      <w:r w:rsidRPr="002D3782">
        <w:rPr>
          <w:rFonts w:ascii="Arial" w:hAnsi="Arial" w:cs="Arial"/>
          <w:sz w:val="22"/>
          <w:szCs w:val="22"/>
        </w:rPr>
        <w:t xml:space="preserve"> du CCAG FCS. Cette demande devra être remise à l’adresse indiquée à l’article </w:t>
      </w:r>
      <w:r w:rsidR="004E657E">
        <w:rPr>
          <w:rFonts w:ascii="Arial" w:hAnsi="Arial" w:cs="Arial"/>
          <w:sz w:val="22"/>
          <w:szCs w:val="22"/>
        </w:rPr>
        <w:t>suivant</w:t>
      </w:r>
      <w:r w:rsidR="003E0CA6" w:rsidRPr="002D3782">
        <w:rPr>
          <w:rFonts w:ascii="Arial" w:hAnsi="Arial" w:cs="Arial"/>
          <w:sz w:val="22"/>
          <w:szCs w:val="22"/>
        </w:rPr>
        <w:t xml:space="preserve"> du présent CC</w:t>
      </w:r>
      <w:r w:rsidRPr="002D3782">
        <w:rPr>
          <w:rFonts w:ascii="Arial" w:hAnsi="Arial" w:cs="Arial"/>
          <w:sz w:val="22"/>
          <w:szCs w:val="22"/>
        </w:rPr>
        <w:t xml:space="preserve">P </w:t>
      </w:r>
      <w:r w:rsidR="002D3782">
        <w:rPr>
          <w:rFonts w:ascii="Arial" w:hAnsi="Arial" w:cs="Arial"/>
          <w:sz w:val="22"/>
          <w:szCs w:val="22"/>
        </w:rPr>
        <w:t xml:space="preserve">valant acte d’engagement </w:t>
      </w:r>
      <w:r w:rsidRPr="002D3782">
        <w:rPr>
          <w:rFonts w:ascii="Arial" w:hAnsi="Arial" w:cs="Arial"/>
          <w:sz w:val="22"/>
          <w:szCs w:val="22"/>
        </w:rPr>
        <w:t>après admission des prestations correspondant à la demande d'acompte.</w:t>
      </w:r>
    </w:p>
    <w:p w14:paraId="5FBF5521" w14:textId="77777777" w:rsidR="00A70509" w:rsidRPr="002D3782" w:rsidRDefault="00A70509" w:rsidP="006E23DC">
      <w:pPr>
        <w:jc w:val="both"/>
        <w:rPr>
          <w:rFonts w:ascii="Arial" w:hAnsi="Arial" w:cs="Arial"/>
          <w:sz w:val="22"/>
          <w:szCs w:val="22"/>
        </w:rPr>
      </w:pPr>
    </w:p>
    <w:p w14:paraId="4A31B6F1" w14:textId="77777777" w:rsidR="00BB4242" w:rsidRPr="00A70509" w:rsidRDefault="00BB4242" w:rsidP="00B425F3">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9</w:t>
      </w:r>
      <w:r w:rsidRPr="00A70509">
        <w:rPr>
          <w:rFonts w:ascii="Arial" w:hAnsi="Arial" w:cs="Arial"/>
          <w:u w:val="single"/>
        </w:rPr>
        <w:t xml:space="preserve"> – Facturation</w:t>
      </w:r>
    </w:p>
    <w:p w14:paraId="7044213A" w14:textId="77777777" w:rsidR="00BB4242" w:rsidRPr="002D3782" w:rsidRDefault="00BB4242" w:rsidP="006E23DC">
      <w:pPr>
        <w:jc w:val="both"/>
        <w:rPr>
          <w:rFonts w:ascii="Arial" w:hAnsi="Arial" w:cs="Arial"/>
          <w:sz w:val="22"/>
          <w:szCs w:val="22"/>
        </w:rPr>
      </w:pPr>
    </w:p>
    <w:p w14:paraId="00BB9A92" w14:textId="77777777" w:rsidR="00E2132C" w:rsidRDefault="00E2132C" w:rsidP="006E23DC">
      <w:pPr>
        <w:jc w:val="both"/>
        <w:rPr>
          <w:rFonts w:ascii="Arial" w:hAnsi="Arial" w:cs="Arial"/>
          <w:sz w:val="22"/>
          <w:szCs w:val="22"/>
        </w:rPr>
      </w:pPr>
      <w:r w:rsidRPr="002D3782">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2D3782">
          <w:rPr>
            <w:rStyle w:val="Lienhypertexte"/>
            <w:rFonts w:ascii="Arial" w:hAnsi="Arial" w:cs="Arial"/>
            <w:sz w:val="22"/>
            <w:szCs w:val="22"/>
          </w:rPr>
          <w:t>https://chorus-pro.gouv.fr</w:t>
        </w:r>
      </w:hyperlink>
    </w:p>
    <w:p w14:paraId="3825871D" w14:textId="77777777" w:rsidR="002D3782" w:rsidRPr="002D3782" w:rsidRDefault="002D3782" w:rsidP="006E23DC">
      <w:pPr>
        <w:jc w:val="both"/>
        <w:rPr>
          <w:rFonts w:ascii="Arial" w:hAnsi="Arial" w:cs="Arial"/>
          <w:sz w:val="22"/>
          <w:szCs w:val="22"/>
        </w:rPr>
      </w:pPr>
    </w:p>
    <w:p w14:paraId="6AE64A03" w14:textId="1EB59AF4" w:rsidR="008140D0" w:rsidRDefault="00E2132C" w:rsidP="006E23DC">
      <w:pPr>
        <w:jc w:val="both"/>
        <w:rPr>
          <w:rFonts w:ascii="Arial" w:hAnsi="Arial" w:cs="Arial"/>
          <w:sz w:val="22"/>
          <w:szCs w:val="22"/>
        </w:rPr>
      </w:pPr>
      <w:r w:rsidRPr="002D3782">
        <w:rPr>
          <w:rFonts w:ascii="Arial" w:hAnsi="Arial" w:cs="Arial"/>
          <w:sz w:val="22"/>
          <w:szCs w:val="22"/>
        </w:rPr>
        <w:t xml:space="preserve">L’utilisation de ce portail nécessitera la création d’un compte gratuit par le titulaire afin de pouvoir y importer les factures au format </w:t>
      </w:r>
      <w:proofErr w:type="spellStart"/>
      <w:r w:rsidRPr="002D3782">
        <w:rPr>
          <w:rFonts w:ascii="Arial" w:hAnsi="Arial" w:cs="Arial"/>
          <w:sz w:val="22"/>
          <w:szCs w:val="22"/>
        </w:rPr>
        <w:t>pdf</w:t>
      </w:r>
      <w:proofErr w:type="spellEnd"/>
      <w:r w:rsidRPr="002D3782">
        <w:rPr>
          <w:rFonts w:ascii="Arial" w:hAnsi="Arial" w:cs="Arial"/>
          <w:sz w:val="22"/>
          <w:szCs w:val="22"/>
        </w:rPr>
        <w:t>.</w:t>
      </w:r>
      <w:r w:rsidR="00C932A7">
        <w:rPr>
          <w:rFonts w:ascii="Arial" w:hAnsi="Arial" w:cs="Arial"/>
          <w:sz w:val="22"/>
          <w:szCs w:val="22"/>
        </w:rPr>
        <w:t xml:space="preserve"> </w:t>
      </w:r>
      <w:r w:rsidR="008140D0" w:rsidRPr="002D3782">
        <w:rPr>
          <w:rFonts w:ascii="Arial" w:hAnsi="Arial" w:cs="Arial"/>
          <w:sz w:val="22"/>
          <w:szCs w:val="22"/>
        </w:rPr>
        <w:t xml:space="preserve">Les codes obligatoires à renseigner afin d’envoyer une facture à l’attention de l’Université de Lorraine via CHORUS PRO sont : </w:t>
      </w:r>
    </w:p>
    <w:p w14:paraId="1FB240B1" w14:textId="77777777" w:rsidR="002D3782" w:rsidRPr="002D3782" w:rsidRDefault="002D3782" w:rsidP="006E23DC">
      <w:pPr>
        <w:jc w:val="both"/>
        <w:rPr>
          <w:rFonts w:ascii="Arial" w:hAnsi="Arial" w:cs="Arial"/>
          <w:sz w:val="22"/>
          <w:szCs w:val="22"/>
        </w:rPr>
      </w:pPr>
    </w:p>
    <w:p w14:paraId="14688A90" w14:textId="77777777" w:rsidR="008140D0" w:rsidRPr="002D3782" w:rsidRDefault="008140D0" w:rsidP="006E23DC">
      <w:pPr>
        <w:jc w:val="both"/>
        <w:rPr>
          <w:rFonts w:ascii="Arial" w:hAnsi="Arial" w:cs="Arial"/>
          <w:sz w:val="22"/>
          <w:szCs w:val="22"/>
        </w:rPr>
      </w:pPr>
      <w:r w:rsidRPr="002D3782">
        <w:rPr>
          <w:rFonts w:ascii="Arial" w:hAnsi="Arial" w:cs="Arial"/>
          <w:sz w:val="22"/>
          <w:szCs w:val="22"/>
          <w:u w:val="single"/>
        </w:rPr>
        <w:t>SIRET de l’Université de Lorraine</w:t>
      </w:r>
      <w:r w:rsidRPr="002D3782">
        <w:rPr>
          <w:rFonts w:ascii="Arial" w:hAnsi="Arial" w:cs="Arial"/>
          <w:sz w:val="22"/>
          <w:szCs w:val="22"/>
        </w:rPr>
        <w:t xml:space="preserve"> : 130 015 506 00012</w:t>
      </w:r>
    </w:p>
    <w:p w14:paraId="09987C00" w14:textId="77777777" w:rsidR="008140D0" w:rsidRPr="002D3782" w:rsidRDefault="008140D0" w:rsidP="006E23DC">
      <w:pPr>
        <w:jc w:val="both"/>
        <w:rPr>
          <w:rFonts w:ascii="Arial" w:hAnsi="Arial" w:cs="Arial"/>
          <w:sz w:val="22"/>
          <w:szCs w:val="22"/>
        </w:rPr>
      </w:pPr>
      <w:r w:rsidRPr="002D3782">
        <w:rPr>
          <w:rFonts w:ascii="Arial" w:hAnsi="Arial" w:cs="Arial"/>
          <w:sz w:val="22"/>
          <w:szCs w:val="22"/>
          <w:u w:val="single"/>
        </w:rPr>
        <w:t>CODE SERVICE obligatoire</w:t>
      </w:r>
      <w:r w:rsidRPr="002D3782">
        <w:rPr>
          <w:rFonts w:ascii="Arial" w:hAnsi="Arial" w:cs="Arial"/>
          <w:sz w:val="22"/>
          <w:szCs w:val="22"/>
        </w:rPr>
        <w:t xml:space="preserve"> : UL1AVECEJ</w:t>
      </w:r>
    </w:p>
    <w:p w14:paraId="39D9BCA1" w14:textId="77777777" w:rsidR="008140D0" w:rsidRPr="002D3782" w:rsidRDefault="008140D0" w:rsidP="006E23DC">
      <w:pPr>
        <w:jc w:val="both"/>
        <w:rPr>
          <w:rFonts w:ascii="Arial" w:hAnsi="Arial" w:cs="Arial"/>
          <w:sz w:val="22"/>
          <w:szCs w:val="22"/>
          <w:u w:val="single"/>
        </w:rPr>
      </w:pPr>
      <w:r w:rsidRPr="002D3782">
        <w:rPr>
          <w:rFonts w:ascii="Arial" w:hAnsi="Arial" w:cs="Arial"/>
          <w:sz w:val="22"/>
          <w:szCs w:val="22"/>
          <w:u w:val="single"/>
        </w:rPr>
        <w:t>Numéro d'Engagement juridique (EJ) obligatoire : n</w:t>
      </w:r>
      <w:r w:rsidR="002D3782">
        <w:rPr>
          <w:rFonts w:ascii="Arial" w:hAnsi="Arial" w:cs="Arial"/>
          <w:sz w:val="22"/>
          <w:szCs w:val="22"/>
          <w:u w:val="single"/>
        </w:rPr>
        <w:t>°</w:t>
      </w:r>
      <w:r w:rsidRPr="002D3782">
        <w:rPr>
          <w:rFonts w:ascii="Arial" w:hAnsi="Arial" w:cs="Arial"/>
          <w:sz w:val="22"/>
          <w:szCs w:val="22"/>
          <w:u w:val="single"/>
        </w:rPr>
        <w:t xml:space="preserve"> bon de commande (4500 </w:t>
      </w:r>
      <w:proofErr w:type="gramStart"/>
      <w:r w:rsidRPr="002D3782">
        <w:rPr>
          <w:rFonts w:ascii="Arial" w:hAnsi="Arial" w:cs="Arial"/>
          <w:sz w:val="22"/>
          <w:szCs w:val="22"/>
          <w:u w:val="single"/>
        </w:rPr>
        <w:t>suivi</w:t>
      </w:r>
      <w:proofErr w:type="gramEnd"/>
      <w:r w:rsidRPr="002D3782">
        <w:rPr>
          <w:rFonts w:ascii="Arial" w:hAnsi="Arial" w:cs="Arial"/>
          <w:sz w:val="22"/>
          <w:szCs w:val="22"/>
          <w:u w:val="single"/>
        </w:rPr>
        <w:t xml:space="preserve"> de 6 chiffres).</w:t>
      </w:r>
      <w:r w:rsidR="002D3782">
        <w:rPr>
          <w:rFonts w:ascii="Arial" w:hAnsi="Arial" w:cs="Arial"/>
          <w:sz w:val="22"/>
          <w:szCs w:val="22"/>
          <w:u w:val="single"/>
        </w:rPr>
        <w:br/>
      </w:r>
    </w:p>
    <w:p w14:paraId="712641E7" w14:textId="77777777" w:rsidR="00E2132C" w:rsidRPr="002D3782" w:rsidRDefault="00E2132C" w:rsidP="006E23DC">
      <w:pPr>
        <w:jc w:val="both"/>
        <w:rPr>
          <w:rFonts w:ascii="Arial" w:hAnsi="Arial" w:cs="Arial"/>
          <w:b/>
          <w:bCs/>
          <w:sz w:val="22"/>
          <w:szCs w:val="22"/>
        </w:rPr>
      </w:pPr>
      <w:r w:rsidRPr="002D3782">
        <w:rPr>
          <w:rFonts w:ascii="Arial" w:hAnsi="Arial" w:cs="Arial"/>
          <w:sz w:val="22"/>
          <w:szCs w:val="22"/>
        </w:rPr>
        <w:t>Par dérogation à l’article 11.</w:t>
      </w:r>
      <w:r w:rsidR="00AF63D5" w:rsidRPr="002D3782">
        <w:rPr>
          <w:rFonts w:ascii="Arial" w:hAnsi="Arial" w:cs="Arial"/>
          <w:sz w:val="22"/>
          <w:szCs w:val="22"/>
        </w:rPr>
        <w:t>3</w:t>
      </w:r>
      <w:r w:rsidRPr="002D3782">
        <w:rPr>
          <w:rFonts w:ascii="Arial" w:hAnsi="Arial" w:cs="Arial"/>
          <w:sz w:val="22"/>
          <w:szCs w:val="22"/>
        </w:rPr>
        <w:t xml:space="preserve"> du CCAG-FCS, </w:t>
      </w:r>
      <w:r w:rsidRPr="002D3782">
        <w:rPr>
          <w:rFonts w:ascii="Arial" w:hAnsi="Arial" w:cs="Arial"/>
          <w:b/>
          <w:bCs/>
          <w:sz w:val="22"/>
          <w:szCs w:val="22"/>
        </w:rPr>
        <w:t xml:space="preserve">la facture portera, outre </w:t>
      </w:r>
      <w:hyperlink r:id="rId11" w:history="1">
        <w:r w:rsidRPr="002D3782">
          <w:rPr>
            <w:rStyle w:val="Lienhypertexte"/>
            <w:rFonts w:ascii="Arial" w:hAnsi="Arial" w:cs="Arial"/>
            <w:b/>
            <w:bCs/>
            <w:sz w:val="22"/>
            <w:szCs w:val="22"/>
          </w:rPr>
          <w:t xml:space="preserve">les mentions </w:t>
        </w:r>
        <w:r w:rsidR="008140D0" w:rsidRPr="002D3782">
          <w:rPr>
            <w:rStyle w:val="Lienhypertexte"/>
            <w:rFonts w:ascii="Arial" w:hAnsi="Arial" w:cs="Arial"/>
            <w:b/>
            <w:bCs/>
            <w:sz w:val="22"/>
            <w:szCs w:val="22"/>
          </w:rPr>
          <w:t>légales </w:t>
        </w:r>
      </w:hyperlink>
      <w:r w:rsidR="008140D0" w:rsidRPr="002D3782">
        <w:rPr>
          <w:rFonts w:ascii="Arial" w:hAnsi="Arial" w:cs="Arial"/>
          <w:b/>
          <w:bCs/>
          <w:sz w:val="22"/>
          <w:szCs w:val="22"/>
        </w:rPr>
        <w:t>:</w:t>
      </w:r>
      <w:r w:rsidR="002D3782">
        <w:rPr>
          <w:rFonts w:ascii="Arial" w:hAnsi="Arial" w:cs="Arial"/>
          <w:b/>
          <w:bCs/>
          <w:sz w:val="22"/>
          <w:szCs w:val="22"/>
        </w:rPr>
        <w:br/>
      </w:r>
    </w:p>
    <w:p w14:paraId="63BB3DD1" w14:textId="77777777" w:rsidR="00E2132C" w:rsidRPr="002D3782" w:rsidRDefault="00E2132C" w:rsidP="006E23DC">
      <w:pPr>
        <w:jc w:val="both"/>
        <w:rPr>
          <w:rFonts w:ascii="Arial" w:hAnsi="Arial" w:cs="Arial"/>
          <w:sz w:val="22"/>
          <w:szCs w:val="22"/>
        </w:rPr>
      </w:pPr>
      <w:r w:rsidRPr="002D3782">
        <w:rPr>
          <w:rFonts w:ascii="Arial" w:hAnsi="Arial" w:cs="Arial"/>
          <w:sz w:val="22"/>
          <w:szCs w:val="22"/>
        </w:rPr>
        <w:t>Le numéro d'engagement (EJ) fourni par l'université, lors de la notification (qui commence par 4500</w:t>
      </w:r>
      <w:r w:rsidR="002D3782">
        <w:rPr>
          <w:rFonts w:ascii="Arial" w:hAnsi="Arial" w:cs="Arial"/>
          <w:sz w:val="22"/>
          <w:szCs w:val="22"/>
        </w:rPr>
        <w:t>,</w:t>
      </w:r>
      <w:r w:rsidRPr="002D3782">
        <w:rPr>
          <w:rFonts w:ascii="Arial" w:hAnsi="Arial" w:cs="Arial"/>
          <w:sz w:val="22"/>
          <w:szCs w:val="22"/>
        </w:rPr>
        <w:t xml:space="preserve"> suivi de 6 chiffres).</w:t>
      </w:r>
    </w:p>
    <w:p w14:paraId="213F615B" w14:textId="77777777" w:rsidR="00E2132C" w:rsidRPr="002D3782" w:rsidRDefault="00E2132C" w:rsidP="006E23DC">
      <w:pPr>
        <w:jc w:val="both"/>
        <w:rPr>
          <w:rFonts w:ascii="Arial" w:hAnsi="Arial" w:cs="Arial"/>
          <w:sz w:val="22"/>
          <w:szCs w:val="22"/>
        </w:rPr>
      </w:pPr>
    </w:p>
    <w:p w14:paraId="17869F27"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Date d'émission de la facture</w:t>
      </w:r>
    </w:p>
    <w:p w14:paraId="22944C66"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Numérotation de la facture</w:t>
      </w:r>
    </w:p>
    <w:p w14:paraId="2E43A57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Date de la vente ou de la prestation de service</w:t>
      </w:r>
    </w:p>
    <w:p w14:paraId="7430B4B4"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Identité de l'acheteur (UL)</w:t>
      </w:r>
    </w:p>
    <w:p w14:paraId="0B9146BE"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 xml:space="preserve">Identité du vendeur ou prestataire dont dénomination sociale, numéro de RCS et SIREN  </w:t>
      </w:r>
    </w:p>
    <w:p w14:paraId="5F53A97C"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Adresse de livraison</w:t>
      </w:r>
    </w:p>
    <w:p w14:paraId="2799D84F"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Adresse de facturation si elle est différente de celle de livraison</w:t>
      </w:r>
    </w:p>
    <w:p w14:paraId="540C1581"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Le numéro de bon de commande s’il a été préalablement émis par l’acheteur</w:t>
      </w:r>
    </w:p>
    <w:p w14:paraId="6EA1E8A7" w14:textId="77777777" w:rsidR="000C3E85" w:rsidRPr="002D3782" w:rsidRDefault="00995ED3" w:rsidP="002D3782">
      <w:pPr>
        <w:pStyle w:val="Paragraphedeliste"/>
        <w:numPr>
          <w:ilvl w:val="0"/>
          <w:numId w:val="10"/>
        </w:numPr>
        <w:suppressAutoHyphens w:val="0"/>
        <w:ind w:left="567" w:hanging="283"/>
        <w:contextualSpacing/>
        <w:jc w:val="both"/>
        <w:rPr>
          <w:rFonts w:ascii="Arial" w:hAnsi="Arial" w:cs="Arial"/>
          <w:sz w:val="22"/>
          <w:szCs w:val="22"/>
        </w:rPr>
      </w:pPr>
      <w:hyperlink r:id="rId12" w:tgtFrame="_blank" w:history="1">
        <w:r w:rsidR="000C3E85" w:rsidRPr="002D3782">
          <w:rPr>
            <w:rStyle w:val="Lienhypertexte"/>
            <w:rFonts w:ascii="Arial" w:hAnsi="Arial" w:cs="Arial"/>
            <w:sz w:val="22"/>
            <w:szCs w:val="22"/>
          </w:rPr>
          <w:t>Numéro individuel d'identification à la TVA</w:t>
        </w:r>
      </w:hyperlink>
      <w:r w:rsidR="000C3E85" w:rsidRPr="002D3782">
        <w:rPr>
          <w:rFonts w:ascii="Arial" w:hAnsi="Arial" w:cs="Arial"/>
          <w:sz w:val="22"/>
          <w:szCs w:val="22"/>
        </w:rPr>
        <w:t xml:space="preserve"> du vendeur et du client professionnel, seulement si ce dernier est redevable de la TVA </w:t>
      </w:r>
    </w:p>
    <w:p w14:paraId="546732F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Désignation du produit ou de la prestation</w:t>
      </w:r>
    </w:p>
    <w:p w14:paraId="161C42D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Décompte détaillé de chaque prestation et produit fourni</w:t>
      </w:r>
    </w:p>
    <w:p w14:paraId="553E1D82"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Prix catalogue, majoration (frais de transport et emballage), Rabais remise ristourne éventuelles</w:t>
      </w:r>
    </w:p>
    <w:p w14:paraId="4AFEDC6B" w14:textId="77777777" w:rsidR="000C3E85" w:rsidRPr="002D3782" w:rsidRDefault="00995ED3" w:rsidP="002D3782">
      <w:pPr>
        <w:pStyle w:val="Paragraphedeliste"/>
        <w:numPr>
          <w:ilvl w:val="0"/>
          <w:numId w:val="10"/>
        </w:numPr>
        <w:suppressAutoHyphens w:val="0"/>
        <w:ind w:left="567" w:hanging="283"/>
        <w:contextualSpacing/>
        <w:jc w:val="both"/>
        <w:rPr>
          <w:rFonts w:ascii="Arial" w:hAnsi="Arial" w:cs="Arial"/>
          <w:sz w:val="22"/>
          <w:szCs w:val="22"/>
        </w:rPr>
      </w:pPr>
      <w:hyperlink r:id="rId13" w:tgtFrame="_blank" w:history="1">
        <w:r w:rsidR="000C3E85" w:rsidRPr="002D3782">
          <w:rPr>
            <w:rStyle w:val="Lienhypertexte"/>
            <w:rFonts w:ascii="Arial" w:hAnsi="Arial" w:cs="Arial"/>
            <w:sz w:val="22"/>
            <w:szCs w:val="22"/>
          </w:rPr>
          <w:t>Taux de TVA</w:t>
        </w:r>
      </w:hyperlink>
      <w:r w:rsidR="000C3E85" w:rsidRPr="002D3782">
        <w:rPr>
          <w:rFonts w:ascii="Arial" w:hAnsi="Arial" w:cs="Arial"/>
          <w:sz w:val="22"/>
          <w:szCs w:val="22"/>
        </w:rPr>
        <w:t xml:space="preserve"> légalement applicable </w:t>
      </w:r>
    </w:p>
    <w:p w14:paraId="2E5AC6B2"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Montant total de la TVA correspondant</w:t>
      </w:r>
    </w:p>
    <w:p w14:paraId="6B855BA0"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Somme totale à payer hors taxe (HT) et toutes taxes comprises (TTC)</w:t>
      </w:r>
    </w:p>
    <w:p w14:paraId="7618F578" w14:textId="77777777" w:rsidR="000C3E85" w:rsidRPr="002D3782" w:rsidRDefault="00995ED3" w:rsidP="002D3782">
      <w:pPr>
        <w:pStyle w:val="Paragraphedeliste"/>
        <w:numPr>
          <w:ilvl w:val="0"/>
          <w:numId w:val="10"/>
        </w:numPr>
        <w:suppressAutoHyphens w:val="0"/>
        <w:ind w:left="567" w:hanging="283"/>
        <w:contextualSpacing/>
        <w:jc w:val="both"/>
        <w:rPr>
          <w:rFonts w:ascii="Arial" w:hAnsi="Arial" w:cs="Arial"/>
          <w:sz w:val="22"/>
          <w:szCs w:val="22"/>
        </w:rPr>
      </w:pPr>
      <w:hyperlink r:id="rId14" w:tgtFrame="_blank" w:history="1">
        <w:r w:rsidR="000C3E85" w:rsidRPr="002D3782">
          <w:rPr>
            <w:rStyle w:val="Lienhypertexte"/>
            <w:rFonts w:ascii="Arial" w:hAnsi="Arial" w:cs="Arial"/>
            <w:sz w:val="22"/>
            <w:szCs w:val="22"/>
          </w:rPr>
          <w:t>Date ou délai de paiement</w:t>
        </w:r>
      </w:hyperlink>
    </w:p>
    <w:p w14:paraId="368DEF9C" w14:textId="77777777" w:rsidR="002D3782" w:rsidRDefault="002D3782" w:rsidP="006E23DC">
      <w:pPr>
        <w:jc w:val="both"/>
        <w:rPr>
          <w:rFonts w:ascii="Arial" w:hAnsi="Arial" w:cs="Arial"/>
          <w:sz w:val="22"/>
          <w:szCs w:val="22"/>
        </w:rPr>
      </w:pPr>
    </w:p>
    <w:p w14:paraId="7E2E069D" w14:textId="77777777" w:rsidR="00E2132C" w:rsidRPr="002D3782" w:rsidRDefault="00E2132C" w:rsidP="006E23DC">
      <w:pPr>
        <w:jc w:val="both"/>
        <w:rPr>
          <w:rFonts w:ascii="Arial" w:hAnsi="Arial" w:cs="Arial"/>
          <w:sz w:val="22"/>
          <w:szCs w:val="22"/>
        </w:rPr>
      </w:pPr>
      <w:r w:rsidRPr="002D3782">
        <w:rPr>
          <w:rFonts w:ascii="Arial" w:hAnsi="Arial" w:cs="Arial"/>
          <w:sz w:val="22"/>
          <w:szCs w:val="22"/>
        </w:rPr>
        <w:t xml:space="preserve">Il est possible que le portail Chorus Portail Pro 2017 ne reconnaisse pas l’ensemble de ces informations lors de l’importation de la facture. Le titulaire s’assurera </w:t>
      </w:r>
      <w:r w:rsidR="00B6083D" w:rsidRPr="002D3782">
        <w:rPr>
          <w:rFonts w:ascii="Arial" w:hAnsi="Arial" w:cs="Arial"/>
          <w:sz w:val="22"/>
          <w:szCs w:val="22"/>
        </w:rPr>
        <w:t xml:space="preserve">que les informations </w:t>
      </w:r>
      <w:r w:rsidR="00B6083D" w:rsidRPr="002D3782">
        <w:rPr>
          <w:rFonts w:ascii="Arial" w:hAnsi="Arial" w:cs="Arial"/>
          <w:sz w:val="22"/>
          <w:szCs w:val="22"/>
        </w:rPr>
        <w:lastRenderedPageBreak/>
        <w:t>reconnues </w:t>
      </w:r>
      <w:r w:rsidRPr="002D3782">
        <w:rPr>
          <w:rFonts w:ascii="Arial" w:hAnsi="Arial" w:cs="Arial"/>
          <w:sz w:val="22"/>
          <w:szCs w:val="22"/>
        </w:rPr>
        <w:t>par le portail sont justes et, le cas échéant, y apportera les modifications nécessaires.</w:t>
      </w:r>
      <w:r w:rsidR="002D3782">
        <w:rPr>
          <w:rFonts w:ascii="Arial" w:hAnsi="Arial" w:cs="Arial"/>
          <w:sz w:val="22"/>
          <w:szCs w:val="22"/>
        </w:rPr>
        <w:br/>
      </w:r>
      <w:r w:rsidRPr="002D3782">
        <w:rPr>
          <w:rFonts w:ascii="Arial" w:hAnsi="Arial" w:cs="Arial"/>
          <w:sz w:val="22"/>
          <w:szCs w:val="22"/>
        </w:rPr>
        <w:t xml:space="preserve"> </w:t>
      </w:r>
    </w:p>
    <w:p w14:paraId="46C0B829" w14:textId="77777777" w:rsidR="007C7735" w:rsidRPr="002D3782" w:rsidRDefault="00CC6B49" w:rsidP="006E23DC">
      <w:pPr>
        <w:jc w:val="both"/>
        <w:rPr>
          <w:rFonts w:ascii="Arial" w:hAnsi="Arial" w:cs="Arial"/>
          <w:sz w:val="22"/>
          <w:szCs w:val="22"/>
        </w:rPr>
      </w:pPr>
      <w:bookmarkStart w:id="12" w:name="_Hlk34736321"/>
      <w:r w:rsidRPr="002D3782">
        <w:rPr>
          <w:rFonts w:ascii="Arial" w:hAnsi="Arial" w:cs="Arial"/>
          <w:sz w:val="22"/>
          <w:szCs w:val="22"/>
        </w:rPr>
        <w:t xml:space="preserve">Tous renseignements relatifs à la facturation peuvent </w:t>
      </w:r>
      <w:r w:rsidR="007C7735" w:rsidRPr="002D3782">
        <w:rPr>
          <w:rFonts w:ascii="Arial" w:hAnsi="Arial" w:cs="Arial"/>
          <w:sz w:val="22"/>
          <w:szCs w:val="22"/>
        </w:rPr>
        <w:t xml:space="preserve">être envoyées par courriel à l’adresse : </w:t>
      </w:r>
      <w:r w:rsidR="002D3782">
        <w:rPr>
          <w:rFonts w:ascii="Arial" w:hAnsi="Arial" w:cs="Arial"/>
          <w:sz w:val="22"/>
          <w:szCs w:val="22"/>
        </w:rPr>
        <w:br/>
      </w:r>
      <w:hyperlink r:id="rId15" w:history="1">
        <w:r w:rsidR="002D3782" w:rsidRPr="009C5AA7">
          <w:rPr>
            <w:rStyle w:val="Lienhypertexte"/>
            <w:rFonts w:ascii="Arial" w:hAnsi="Arial" w:cs="Arial"/>
            <w:sz w:val="22"/>
            <w:szCs w:val="22"/>
          </w:rPr>
          <w:t>ac-facturier@univ-lorraine.fr</w:t>
        </w:r>
      </w:hyperlink>
    </w:p>
    <w:bookmarkEnd w:id="12"/>
    <w:p w14:paraId="6A65D1F0" w14:textId="77777777" w:rsidR="00F548C2" w:rsidRPr="002D3782" w:rsidRDefault="00F548C2" w:rsidP="006E23DC">
      <w:pPr>
        <w:pStyle w:val="Retraitcorpsdetexte"/>
        <w:rPr>
          <w:rFonts w:ascii="Arial" w:hAnsi="Arial" w:cs="Arial"/>
        </w:rPr>
      </w:pPr>
    </w:p>
    <w:p w14:paraId="5F33C43E" w14:textId="77777777" w:rsidR="00B30B34" w:rsidRPr="00A70509" w:rsidRDefault="00636794"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10</w:t>
      </w:r>
      <w:r w:rsidR="00B30B34" w:rsidRPr="00A70509">
        <w:rPr>
          <w:rFonts w:ascii="Arial" w:hAnsi="Arial" w:cs="Arial"/>
          <w:u w:val="single"/>
        </w:rPr>
        <w:t xml:space="preserve"> - Mode de règlement</w:t>
      </w:r>
    </w:p>
    <w:p w14:paraId="5FFC797B" w14:textId="77777777" w:rsidR="00C335BF" w:rsidRPr="002D3782" w:rsidRDefault="00C335BF" w:rsidP="002D3782">
      <w:pPr>
        <w:jc w:val="both"/>
        <w:rPr>
          <w:rFonts w:ascii="Arial" w:hAnsi="Arial" w:cs="Arial"/>
          <w:sz w:val="22"/>
          <w:szCs w:val="22"/>
        </w:rPr>
      </w:pPr>
    </w:p>
    <w:p w14:paraId="73CD404B" w14:textId="77777777" w:rsidR="00C335BF" w:rsidRDefault="00C335BF" w:rsidP="002D3782">
      <w:pPr>
        <w:pStyle w:val="Corpsdetexte"/>
        <w:spacing w:before="0"/>
        <w:ind w:firstLine="0"/>
        <w:rPr>
          <w:rFonts w:ascii="Arial" w:hAnsi="Arial" w:cs="Arial"/>
          <w:sz w:val="22"/>
          <w:szCs w:val="22"/>
          <w:lang w:val="fr-FR"/>
        </w:rPr>
      </w:pPr>
      <w:r w:rsidRPr="002D3782">
        <w:rPr>
          <w:rFonts w:ascii="Arial" w:hAnsi="Arial" w:cs="Arial"/>
          <w:sz w:val="22"/>
          <w:szCs w:val="22"/>
        </w:rPr>
        <w:t>Le mode de règlement est le virement avec paiement à 30 jours maximum, dans les conditions fixées par le</w:t>
      </w:r>
      <w:r w:rsidR="00B509A2" w:rsidRPr="002D3782">
        <w:rPr>
          <w:rFonts w:ascii="Arial" w:hAnsi="Arial" w:cs="Arial"/>
          <w:sz w:val="22"/>
          <w:szCs w:val="22"/>
          <w:lang w:val="fr-FR"/>
        </w:rPr>
        <w:t>s articles R2192-10</w:t>
      </w:r>
      <w:r w:rsidR="00DA78D3" w:rsidRPr="002D3782">
        <w:rPr>
          <w:rFonts w:ascii="Arial" w:hAnsi="Arial" w:cs="Arial"/>
          <w:sz w:val="22"/>
          <w:szCs w:val="22"/>
          <w:lang w:val="fr-FR"/>
        </w:rPr>
        <w:t xml:space="preserve"> et suivants du </w:t>
      </w:r>
      <w:r w:rsidR="00B509A2" w:rsidRPr="002D3782">
        <w:rPr>
          <w:rFonts w:ascii="Arial" w:hAnsi="Arial" w:cs="Arial"/>
          <w:sz w:val="22"/>
          <w:szCs w:val="22"/>
          <w:lang w:val="fr-FR"/>
        </w:rPr>
        <w:t>Code de la Commande Publique.</w:t>
      </w:r>
    </w:p>
    <w:p w14:paraId="24286A92" w14:textId="77777777" w:rsidR="002D3782" w:rsidRPr="002D3782" w:rsidRDefault="002D3782" w:rsidP="002D3782">
      <w:pPr>
        <w:pStyle w:val="Corpsdetexte"/>
        <w:spacing w:before="0"/>
        <w:ind w:firstLine="0"/>
        <w:rPr>
          <w:rFonts w:ascii="Arial" w:hAnsi="Arial" w:cs="Arial"/>
          <w:sz w:val="22"/>
          <w:szCs w:val="22"/>
          <w:lang w:val="fr-FR"/>
        </w:rPr>
      </w:pPr>
    </w:p>
    <w:p w14:paraId="3D8D171D" w14:textId="77777777" w:rsidR="00A70509"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La monnaie de compte du marché est la même pour toutes les parties prenantes : l’</w:t>
      </w:r>
      <w:r w:rsidR="00A70509" w:rsidRPr="002D3782">
        <w:rPr>
          <w:rFonts w:ascii="Arial" w:hAnsi="Arial" w:cs="Arial"/>
          <w:sz w:val="22"/>
          <w:szCs w:val="22"/>
        </w:rPr>
        <w:t>E</w:t>
      </w:r>
      <w:r w:rsidRPr="002D3782">
        <w:rPr>
          <w:rFonts w:ascii="Arial" w:hAnsi="Arial" w:cs="Arial"/>
          <w:sz w:val="22"/>
          <w:szCs w:val="22"/>
        </w:rPr>
        <w:t>uro.</w:t>
      </w:r>
    </w:p>
    <w:p w14:paraId="68BC9697" w14:textId="77777777" w:rsidR="002D3782" w:rsidRPr="002D3782" w:rsidRDefault="002D3782" w:rsidP="002D3782">
      <w:pPr>
        <w:pStyle w:val="Corpsdetexte"/>
        <w:widowControl/>
        <w:spacing w:before="0"/>
        <w:ind w:firstLine="0"/>
        <w:rPr>
          <w:rFonts w:ascii="Arial" w:hAnsi="Arial" w:cs="Arial"/>
          <w:sz w:val="22"/>
          <w:szCs w:val="22"/>
        </w:rPr>
      </w:pPr>
    </w:p>
    <w:p w14:paraId="25E9FDA4" w14:textId="77777777" w:rsidR="00C335BF" w:rsidRDefault="00C335BF" w:rsidP="002D3782">
      <w:pPr>
        <w:pStyle w:val="Corpsdetexte"/>
        <w:widowControl/>
        <w:spacing w:before="0"/>
        <w:ind w:firstLine="0"/>
        <w:rPr>
          <w:rFonts w:ascii="Arial" w:hAnsi="Arial" w:cs="Arial"/>
          <w:sz w:val="22"/>
          <w:szCs w:val="22"/>
          <w:lang w:val="fr-FR"/>
        </w:rPr>
      </w:pPr>
      <w:r w:rsidRPr="002D3782">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2D3782">
        <w:rPr>
          <w:rFonts w:ascii="Arial" w:hAnsi="Arial" w:cs="Arial"/>
          <w:sz w:val="22"/>
          <w:szCs w:val="22"/>
          <w:lang w:val="fr-FR"/>
        </w:rPr>
        <w:t xml:space="preserve">conformément à l’article L2192-13 du Code de la Commande Publique. </w:t>
      </w:r>
    </w:p>
    <w:p w14:paraId="1CB44DCE" w14:textId="77777777" w:rsidR="002D3782" w:rsidRPr="002D3782" w:rsidRDefault="002D3782" w:rsidP="002D3782">
      <w:pPr>
        <w:pStyle w:val="Corpsdetexte"/>
        <w:widowControl/>
        <w:spacing w:before="0"/>
        <w:ind w:firstLine="0"/>
        <w:rPr>
          <w:rFonts w:ascii="Arial" w:hAnsi="Arial" w:cs="Arial"/>
          <w:sz w:val="22"/>
          <w:szCs w:val="22"/>
          <w:lang w:val="fr-FR"/>
        </w:rPr>
      </w:pPr>
    </w:p>
    <w:p w14:paraId="4C19876A" w14:textId="77777777" w:rsidR="000C4962"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A6CD476" w14:textId="77777777" w:rsidR="002D3782" w:rsidRPr="002D3782" w:rsidRDefault="002D3782" w:rsidP="002D3782">
      <w:pPr>
        <w:pStyle w:val="Corpsdetexte"/>
        <w:widowControl/>
        <w:spacing w:before="0"/>
        <w:ind w:firstLine="0"/>
        <w:rPr>
          <w:rFonts w:ascii="Arial" w:hAnsi="Arial" w:cs="Arial"/>
          <w:sz w:val="22"/>
          <w:szCs w:val="22"/>
        </w:rPr>
      </w:pPr>
    </w:p>
    <w:p w14:paraId="0C1F7C60" w14:textId="77777777" w:rsidR="00C335BF"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 xml:space="preserve">Le montant de l'indemnité forfaitaire pour frais de recouvrement est fixé à 40 euros. </w:t>
      </w:r>
    </w:p>
    <w:p w14:paraId="2EF3299F" w14:textId="77777777" w:rsidR="002D3782" w:rsidRPr="002D3782" w:rsidRDefault="002D3782" w:rsidP="002D3782">
      <w:pPr>
        <w:pStyle w:val="Corpsdetexte"/>
        <w:widowControl/>
        <w:spacing w:before="0"/>
        <w:ind w:firstLine="0"/>
        <w:rPr>
          <w:rFonts w:ascii="Arial" w:hAnsi="Arial" w:cs="Arial"/>
          <w:sz w:val="22"/>
          <w:szCs w:val="22"/>
        </w:rPr>
      </w:pPr>
    </w:p>
    <w:p w14:paraId="41907BD3" w14:textId="77777777" w:rsidR="000C4962"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Les intérêts moratoires et l'indemnité forfaitaire pour frais de recouvrement sont payés dans un délai de quarante-cinq jours suivant la mise en paiement du principal.</w:t>
      </w:r>
    </w:p>
    <w:p w14:paraId="5EEB16EE" w14:textId="77777777" w:rsidR="002D3782" w:rsidRPr="002D3782" w:rsidRDefault="002D3782" w:rsidP="002D3782">
      <w:pPr>
        <w:pStyle w:val="Corpsdetexte"/>
        <w:widowControl/>
        <w:spacing w:before="0"/>
        <w:ind w:firstLine="0"/>
        <w:rPr>
          <w:rFonts w:ascii="Arial" w:hAnsi="Arial" w:cs="Arial"/>
          <w:sz w:val="22"/>
          <w:szCs w:val="22"/>
        </w:rPr>
      </w:pPr>
    </w:p>
    <w:p w14:paraId="7BDB9B06" w14:textId="77777777" w:rsidR="00415728" w:rsidRDefault="00415728" w:rsidP="002D3782">
      <w:pPr>
        <w:pStyle w:val="Retraitcorpsdetexte"/>
        <w:rPr>
          <w:rFonts w:ascii="Arial" w:hAnsi="Arial" w:cs="Arial"/>
        </w:rPr>
      </w:pPr>
      <w:r w:rsidRPr="002D3782">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32D72AF8" w14:textId="77777777" w:rsidR="002D3782" w:rsidRPr="002D3782" w:rsidRDefault="002D3782" w:rsidP="002D3782">
      <w:pPr>
        <w:pStyle w:val="Retraitcorpsdetexte"/>
        <w:rPr>
          <w:rFonts w:ascii="Arial" w:hAnsi="Arial" w:cs="Arial"/>
        </w:rPr>
      </w:pPr>
    </w:p>
    <w:p w14:paraId="03983441" w14:textId="77777777" w:rsidR="00415728" w:rsidRPr="002D3782" w:rsidRDefault="00415728" w:rsidP="002D3782">
      <w:pPr>
        <w:pStyle w:val="Corpsdetexte"/>
        <w:widowControl/>
        <w:tabs>
          <w:tab w:val="left" w:pos="720"/>
        </w:tabs>
        <w:spacing w:before="0"/>
        <w:ind w:firstLine="0"/>
        <w:rPr>
          <w:rFonts w:ascii="Arial" w:hAnsi="Arial" w:cs="Arial"/>
          <w:sz w:val="22"/>
          <w:szCs w:val="22"/>
        </w:rPr>
      </w:pPr>
      <w:r w:rsidRPr="002D3782">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01195205" w14:textId="77777777" w:rsidR="00A70509" w:rsidRPr="002D3782" w:rsidRDefault="00A70509" w:rsidP="002D3782">
      <w:pPr>
        <w:pStyle w:val="Corpsdetexte"/>
        <w:widowControl/>
        <w:spacing w:before="0"/>
        <w:ind w:firstLine="0"/>
        <w:rPr>
          <w:rFonts w:ascii="Arial" w:hAnsi="Arial" w:cs="Arial"/>
          <w:sz w:val="22"/>
          <w:szCs w:val="22"/>
          <w:lang w:val="fr-FR"/>
        </w:rPr>
      </w:pPr>
    </w:p>
    <w:p w14:paraId="436C4A54" w14:textId="77777777" w:rsidR="00B30B34" w:rsidRPr="00A70509" w:rsidRDefault="007A49AE"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781CAA">
        <w:rPr>
          <w:rFonts w:ascii="Arial" w:hAnsi="Arial" w:cs="Arial"/>
          <w:u w:val="single"/>
        </w:rPr>
        <w:t>1</w:t>
      </w:r>
      <w:r w:rsidR="00BA1582">
        <w:rPr>
          <w:rFonts w:ascii="Arial" w:hAnsi="Arial" w:cs="Arial"/>
          <w:u w:val="single"/>
        </w:rPr>
        <w:t>1</w:t>
      </w:r>
      <w:r w:rsidR="00B30B34" w:rsidRPr="00A70509">
        <w:rPr>
          <w:rFonts w:ascii="Arial" w:hAnsi="Arial" w:cs="Arial"/>
          <w:u w:val="single"/>
        </w:rPr>
        <w:t xml:space="preserve"> - Droit, langue</w:t>
      </w:r>
    </w:p>
    <w:p w14:paraId="2C6C616B" w14:textId="77777777" w:rsidR="00E85F42" w:rsidRPr="002D3782" w:rsidRDefault="00E85F42" w:rsidP="006E23DC">
      <w:pPr>
        <w:pStyle w:val="Corpsdetexte"/>
        <w:widowControl/>
        <w:spacing w:before="0"/>
        <w:ind w:firstLine="0"/>
        <w:rPr>
          <w:rFonts w:ascii="Arial" w:hAnsi="Arial" w:cs="Arial"/>
          <w:sz w:val="22"/>
          <w:szCs w:val="22"/>
        </w:rPr>
      </w:pPr>
    </w:p>
    <w:p w14:paraId="54E21033" w14:textId="77777777" w:rsidR="00263432" w:rsidRPr="002D3782" w:rsidRDefault="00263432" w:rsidP="006E23DC">
      <w:pPr>
        <w:pStyle w:val="Corpsdetexte"/>
        <w:widowControl/>
        <w:spacing w:before="0"/>
        <w:ind w:firstLine="0"/>
        <w:rPr>
          <w:rFonts w:ascii="Arial" w:hAnsi="Arial" w:cs="Arial"/>
          <w:color w:val="FF0000"/>
          <w:sz w:val="22"/>
          <w:szCs w:val="22"/>
        </w:rPr>
      </w:pPr>
      <w:r w:rsidRPr="002D3782">
        <w:rPr>
          <w:rFonts w:ascii="Arial" w:hAnsi="Arial" w:cs="Arial"/>
          <w:sz w:val="22"/>
          <w:szCs w:val="22"/>
        </w:rPr>
        <w:t xml:space="preserve">En cas de litige, le </w:t>
      </w:r>
      <w:r w:rsidRPr="002D3782">
        <w:rPr>
          <w:rFonts w:ascii="Arial" w:hAnsi="Arial" w:cs="Arial"/>
          <w:b/>
          <w:bCs/>
          <w:sz w:val="22"/>
          <w:szCs w:val="22"/>
        </w:rPr>
        <w:t>droit français</w:t>
      </w:r>
      <w:r w:rsidRPr="002D3782">
        <w:rPr>
          <w:rFonts w:ascii="Arial" w:hAnsi="Arial" w:cs="Arial"/>
          <w:sz w:val="22"/>
          <w:szCs w:val="22"/>
        </w:rPr>
        <w:t xml:space="preserve"> est seul applicable. Les litiges éventuels sont portés devant le tribunal administratif de Nancy. </w:t>
      </w:r>
    </w:p>
    <w:p w14:paraId="7F94558E" w14:textId="77777777" w:rsidR="00A70509" w:rsidRPr="002D3782" w:rsidRDefault="00263432" w:rsidP="006E23DC">
      <w:pPr>
        <w:pStyle w:val="Corpsdetexte"/>
        <w:widowControl/>
        <w:spacing w:before="0"/>
        <w:ind w:firstLine="0"/>
        <w:rPr>
          <w:rFonts w:ascii="Arial" w:hAnsi="Arial" w:cs="Arial"/>
          <w:bCs/>
          <w:sz w:val="22"/>
          <w:szCs w:val="22"/>
          <w:lang w:val="fr-FR"/>
        </w:rPr>
      </w:pPr>
      <w:r w:rsidRPr="002D3782">
        <w:rPr>
          <w:rFonts w:ascii="Arial" w:hAnsi="Arial" w:cs="Arial"/>
          <w:bCs/>
          <w:sz w:val="22"/>
          <w:szCs w:val="22"/>
        </w:rPr>
        <w:t xml:space="preserve">Les correspondances relatives au marché sont </w:t>
      </w:r>
      <w:r w:rsidRPr="002D3782">
        <w:rPr>
          <w:rFonts w:ascii="Arial" w:hAnsi="Arial" w:cs="Arial"/>
          <w:b/>
          <w:sz w:val="22"/>
          <w:szCs w:val="22"/>
        </w:rPr>
        <w:t>rédigées en français</w:t>
      </w:r>
      <w:r w:rsidRPr="002D3782">
        <w:rPr>
          <w:rFonts w:ascii="Arial" w:hAnsi="Arial" w:cs="Arial"/>
          <w:bCs/>
          <w:sz w:val="22"/>
          <w:szCs w:val="22"/>
        </w:rPr>
        <w:t>.</w:t>
      </w:r>
    </w:p>
    <w:p w14:paraId="78A33167" w14:textId="77777777" w:rsidR="003E0CA6" w:rsidRPr="002D3782" w:rsidRDefault="003E0CA6" w:rsidP="006E23DC">
      <w:pPr>
        <w:pStyle w:val="Corpsdetexte"/>
        <w:widowControl/>
        <w:spacing w:before="0"/>
        <w:ind w:firstLine="0"/>
        <w:rPr>
          <w:rFonts w:ascii="Arial" w:hAnsi="Arial" w:cs="Arial"/>
          <w:bCs/>
          <w:sz w:val="22"/>
          <w:szCs w:val="22"/>
          <w:lang w:val="fr-FR"/>
        </w:rPr>
      </w:pPr>
    </w:p>
    <w:p w14:paraId="27AB3055" w14:textId="77777777" w:rsidR="00B30B34" w:rsidRPr="00A70509" w:rsidRDefault="007A49AE" w:rsidP="006E23DC">
      <w:pPr>
        <w:pStyle w:val="Titre1"/>
        <w:numPr>
          <w:ilvl w:val="0"/>
          <w:numId w:val="0"/>
        </w:numPr>
        <w:spacing w:before="0"/>
        <w:rPr>
          <w:rFonts w:ascii="Arial" w:hAnsi="Arial" w:cs="Arial"/>
          <w:u w:val="single"/>
        </w:rPr>
      </w:pPr>
      <w:r w:rsidRPr="00A70509">
        <w:rPr>
          <w:rFonts w:ascii="Arial" w:hAnsi="Arial" w:cs="Arial"/>
          <w:u w:val="single"/>
        </w:rPr>
        <w:t>Article 1</w:t>
      </w:r>
      <w:r w:rsidR="00BA1582">
        <w:rPr>
          <w:rFonts w:ascii="Arial" w:hAnsi="Arial" w:cs="Arial"/>
          <w:u w:val="single"/>
        </w:rPr>
        <w:t>2</w:t>
      </w:r>
      <w:r w:rsidR="00B30B34" w:rsidRPr="00A70509">
        <w:rPr>
          <w:rFonts w:ascii="Arial" w:hAnsi="Arial" w:cs="Arial"/>
          <w:u w:val="single"/>
        </w:rPr>
        <w:t xml:space="preserve"> – Pénalités</w:t>
      </w:r>
      <w:r w:rsidR="00A53525" w:rsidRPr="00A70509">
        <w:rPr>
          <w:rFonts w:ascii="Arial" w:hAnsi="Arial" w:cs="Arial"/>
          <w:u w:val="single"/>
        </w:rPr>
        <w:t xml:space="preserve"> </w:t>
      </w:r>
    </w:p>
    <w:p w14:paraId="6D6A06B7" w14:textId="77777777" w:rsidR="00EE73B8" w:rsidRPr="002D3782" w:rsidRDefault="00EE73B8" w:rsidP="006E23DC">
      <w:pPr>
        <w:autoSpaceDE w:val="0"/>
        <w:autoSpaceDN w:val="0"/>
        <w:adjustRightInd w:val="0"/>
        <w:jc w:val="both"/>
        <w:rPr>
          <w:rFonts w:ascii="Arial" w:hAnsi="Arial" w:cs="Arial"/>
          <w:sz w:val="22"/>
          <w:szCs w:val="22"/>
          <w:lang w:eastAsia="zh-CN"/>
        </w:rPr>
      </w:pPr>
    </w:p>
    <w:p w14:paraId="17909285" w14:textId="77777777" w:rsidR="00EE73B8" w:rsidRPr="002D3782" w:rsidRDefault="00EE73B8" w:rsidP="006E23DC">
      <w:pPr>
        <w:autoSpaceDE w:val="0"/>
        <w:autoSpaceDN w:val="0"/>
        <w:adjustRightInd w:val="0"/>
        <w:jc w:val="both"/>
        <w:rPr>
          <w:rFonts w:ascii="Arial" w:hAnsi="Arial" w:cs="Arial"/>
          <w:sz w:val="22"/>
          <w:szCs w:val="22"/>
          <w:lang w:eastAsia="zh-CN"/>
        </w:rPr>
      </w:pPr>
      <w:r w:rsidRPr="002D3782">
        <w:rPr>
          <w:rFonts w:ascii="Arial" w:hAnsi="Arial" w:cs="Arial"/>
          <w:sz w:val="22"/>
          <w:szCs w:val="22"/>
          <w:lang w:eastAsia="zh-CN"/>
        </w:rPr>
        <w:t>Par dérogation à l'article 14.1.3 du CCAG-FCS, le titulaire n'est pas exonéré des pénalités dont le montant total ne dépasse pas 1000 € pour l'ensemble du marché.</w:t>
      </w:r>
    </w:p>
    <w:p w14:paraId="2051AB7F" w14:textId="77777777" w:rsidR="00EE73B8" w:rsidRPr="002D3782" w:rsidRDefault="00EE73B8" w:rsidP="006E23DC">
      <w:pPr>
        <w:pStyle w:val="Corpsdetexte"/>
        <w:widowControl/>
        <w:spacing w:before="0"/>
        <w:ind w:firstLine="0"/>
        <w:rPr>
          <w:rFonts w:ascii="Arial" w:hAnsi="Arial" w:cs="Arial"/>
          <w:b/>
          <w:sz w:val="22"/>
          <w:szCs w:val="22"/>
        </w:rPr>
      </w:pPr>
    </w:p>
    <w:p w14:paraId="782CDCEF" w14:textId="77777777" w:rsidR="00EE73B8" w:rsidRPr="002D3782" w:rsidRDefault="00EE73B8" w:rsidP="00BC5CEF">
      <w:pPr>
        <w:pStyle w:val="Titre1"/>
        <w:numPr>
          <w:ilvl w:val="0"/>
          <w:numId w:val="0"/>
        </w:numPr>
        <w:spacing w:before="0"/>
        <w:jc w:val="both"/>
        <w:rPr>
          <w:rFonts w:ascii="Arial" w:hAnsi="Arial" w:cs="Arial"/>
          <w:spacing w:val="-3"/>
          <w:sz w:val="24"/>
          <w:szCs w:val="22"/>
        </w:rPr>
      </w:pPr>
      <w:r w:rsidRPr="002D3782">
        <w:rPr>
          <w:rFonts w:ascii="Arial" w:hAnsi="Arial" w:cs="Arial"/>
          <w:spacing w:val="-3"/>
          <w:sz w:val="24"/>
          <w:szCs w:val="22"/>
        </w:rPr>
        <w:t xml:space="preserve">12.1 </w:t>
      </w:r>
      <w:r w:rsidR="00BC5CEF" w:rsidRPr="002D3782">
        <w:rPr>
          <w:rFonts w:ascii="Arial" w:hAnsi="Arial" w:cs="Arial"/>
          <w:spacing w:val="-3"/>
          <w:sz w:val="24"/>
          <w:szCs w:val="22"/>
        </w:rPr>
        <w:t>-</w:t>
      </w:r>
      <w:r w:rsidRPr="002D3782">
        <w:rPr>
          <w:rFonts w:ascii="Arial" w:hAnsi="Arial" w:cs="Arial"/>
          <w:spacing w:val="-3"/>
          <w:sz w:val="24"/>
          <w:szCs w:val="22"/>
        </w:rPr>
        <w:t xml:space="preserve"> Pénalités de retard</w:t>
      </w:r>
    </w:p>
    <w:p w14:paraId="6C24A6B2" w14:textId="77777777" w:rsidR="00EE73B8" w:rsidRPr="002D3782" w:rsidRDefault="00EE73B8" w:rsidP="006E23DC">
      <w:pPr>
        <w:pStyle w:val="Retraitcorpsdetexte"/>
        <w:rPr>
          <w:rFonts w:ascii="Arial" w:hAnsi="Arial" w:cs="Arial"/>
        </w:rPr>
      </w:pPr>
    </w:p>
    <w:p w14:paraId="551BEDD4" w14:textId="237B000C" w:rsidR="00EE73B8" w:rsidRPr="002D3782" w:rsidRDefault="00EE73B8" w:rsidP="006E23DC">
      <w:pPr>
        <w:pStyle w:val="Retraitcorpsdetexte"/>
        <w:rPr>
          <w:rFonts w:ascii="Arial" w:hAnsi="Arial" w:cs="Arial"/>
        </w:rPr>
      </w:pPr>
      <w:r w:rsidRPr="002D3782">
        <w:rPr>
          <w:rFonts w:ascii="Arial" w:hAnsi="Arial" w:cs="Arial"/>
        </w:rPr>
        <w:t xml:space="preserve">Par dérogation à l’article 14.1.1 du CCAG-FCS si le délai maximum de réalisation des prestations sur lequel le titulaire s’est engagé </w:t>
      </w:r>
      <w:r w:rsidR="004E657E" w:rsidRPr="00723206">
        <w:rPr>
          <w:rFonts w:ascii="Arial" w:hAnsi="Arial" w:cs="Arial"/>
        </w:rPr>
        <w:t>au sein de l’annexe n° 1 au présent CCP valant acte d’engagement « Cadre de réponses technique et financier (CRTF) »</w:t>
      </w:r>
      <w:r w:rsidRPr="002D3782">
        <w:rPr>
          <w:rFonts w:ascii="Arial" w:hAnsi="Arial" w:cs="Arial"/>
        </w:rPr>
        <w:t xml:space="preserve"> est dépassé, l’université se réserve la possibilité de lui appliquer, sans mise en demeure préalable, une pénalité calculée par application de la formule suivante :</w:t>
      </w:r>
    </w:p>
    <w:p w14:paraId="2B7FBEE6" w14:textId="77777777" w:rsidR="00EE73B8" w:rsidRPr="002D3782" w:rsidRDefault="00EE73B8" w:rsidP="006E23DC">
      <w:pPr>
        <w:pStyle w:val="Retraitcorpsdetexte"/>
        <w:rPr>
          <w:rFonts w:ascii="Arial" w:hAnsi="Arial" w:cs="Arial"/>
        </w:rPr>
      </w:pPr>
    </w:p>
    <w:p w14:paraId="5ECB5212" w14:textId="77777777" w:rsidR="00EE73B8" w:rsidRPr="002D3782" w:rsidRDefault="00EE73B8" w:rsidP="006E23DC">
      <w:pPr>
        <w:pStyle w:val="Retraitcorpsdetexte"/>
        <w:rPr>
          <w:rFonts w:ascii="Arial" w:hAnsi="Arial" w:cs="Arial"/>
          <w:u w:val="single"/>
        </w:rPr>
      </w:pPr>
      <w:r w:rsidRPr="002D3782">
        <w:rPr>
          <w:rFonts w:ascii="Arial" w:hAnsi="Arial" w:cs="Arial"/>
        </w:rPr>
        <w:tab/>
        <w:t xml:space="preserve">     P = </w:t>
      </w:r>
      <w:r w:rsidRPr="002D3782">
        <w:rPr>
          <w:rFonts w:ascii="Arial" w:hAnsi="Arial" w:cs="Arial"/>
          <w:u w:val="single"/>
        </w:rPr>
        <w:t>V x R</w:t>
      </w:r>
      <w:r w:rsidRPr="002D3782">
        <w:rPr>
          <w:rFonts w:ascii="Arial" w:hAnsi="Arial" w:cs="Arial"/>
        </w:rPr>
        <w:t>, dans laquelle :</w:t>
      </w:r>
    </w:p>
    <w:p w14:paraId="3918788C" w14:textId="77777777" w:rsidR="00EE73B8" w:rsidRPr="002D3782" w:rsidRDefault="00EE73B8" w:rsidP="006E23DC">
      <w:pPr>
        <w:pStyle w:val="Retraitcorpsdetexte"/>
        <w:rPr>
          <w:rFonts w:ascii="Arial" w:hAnsi="Arial" w:cs="Arial"/>
        </w:rPr>
      </w:pPr>
      <w:r w:rsidRPr="002D3782">
        <w:rPr>
          <w:rFonts w:ascii="Arial" w:hAnsi="Arial" w:cs="Arial"/>
        </w:rPr>
        <w:tab/>
      </w:r>
      <w:r w:rsidRPr="002D3782">
        <w:rPr>
          <w:rFonts w:ascii="Arial" w:hAnsi="Arial" w:cs="Arial"/>
        </w:rPr>
        <w:tab/>
        <w:t xml:space="preserve">500    </w:t>
      </w:r>
    </w:p>
    <w:p w14:paraId="7AD55DEF" w14:textId="77777777" w:rsidR="00EE73B8" w:rsidRPr="002D3782" w:rsidRDefault="00EE73B8" w:rsidP="006E23DC">
      <w:pPr>
        <w:pStyle w:val="Retraitcorpsdetexte"/>
        <w:rPr>
          <w:rFonts w:ascii="Arial" w:hAnsi="Arial" w:cs="Arial"/>
        </w:rPr>
      </w:pPr>
    </w:p>
    <w:p w14:paraId="66819A2D" w14:textId="77777777" w:rsidR="00EE73B8" w:rsidRPr="002D3782" w:rsidRDefault="00EE73B8" w:rsidP="002D3782">
      <w:pPr>
        <w:pStyle w:val="Retraitcorpsdetexte"/>
        <w:tabs>
          <w:tab w:val="left" w:pos="284"/>
          <w:tab w:val="left" w:pos="567"/>
        </w:tabs>
        <w:ind w:left="567" w:hanging="567"/>
        <w:rPr>
          <w:rFonts w:ascii="Arial" w:hAnsi="Arial" w:cs="Arial"/>
        </w:rPr>
      </w:pPr>
      <w:r w:rsidRPr="002D3782">
        <w:rPr>
          <w:rFonts w:ascii="Arial" w:hAnsi="Arial" w:cs="Arial"/>
          <w:b/>
        </w:rPr>
        <w:t>P</w:t>
      </w:r>
      <w:r w:rsidRPr="002D3782">
        <w:rPr>
          <w:rFonts w:ascii="Arial" w:hAnsi="Arial" w:cs="Arial"/>
        </w:rPr>
        <w:t xml:space="preserve"> </w:t>
      </w:r>
      <w:r w:rsidR="002D3782">
        <w:rPr>
          <w:rFonts w:ascii="Arial" w:hAnsi="Arial" w:cs="Arial"/>
        </w:rPr>
        <w:tab/>
      </w:r>
      <w:r w:rsidRPr="002D3782">
        <w:rPr>
          <w:rFonts w:ascii="Arial" w:hAnsi="Arial" w:cs="Arial"/>
        </w:rPr>
        <w:t xml:space="preserve">= </w:t>
      </w:r>
      <w:r w:rsidR="002D3782">
        <w:rPr>
          <w:rFonts w:ascii="Arial" w:hAnsi="Arial" w:cs="Arial"/>
        </w:rPr>
        <w:tab/>
      </w:r>
      <w:r w:rsidRPr="002D3782">
        <w:rPr>
          <w:rFonts w:ascii="Arial" w:hAnsi="Arial" w:cs="Arial"/>
        </w:rPr>
        <w:t>le montant de la pénalité en euros,</w:t>
      </w:r>
    </w:p>
    <w:p w14:paraId="15049009" w14:textId="77777777" w:rsidR="00EE73B8" w:rsidRPr="002D3782" w:rsidRDefault="00EE73B8" w:rsidP="002D3782">
      <w:pPr>
        <w:pStyle w:val="Retraitcorpsdetexte"/>
        <w:tabs>
          <w:tab w:val="left" w:pos="284"/>
          <w:tab w:val="left" w:pos="567"/>
        </w:tabs>
        <w:ind w:left="567" w:hanging="567"/>
        <w:rPr>
          <w:rFonts w:ascii="Arial" w:hAnsi="Arial" w:cs="Arial"/>
        </w:rPr>
      </w:pPr>
      <w:r w:rsidRPr="002D3782">
        <w:rPr>
          <w:rFonts w:ascii="Arial" w:hAnsi="Arial" w:cs="Arial"/>
          <w:b/>
        </w:rPr>
        <w:t>V</w:t>
      </w:r>
      <w:r w:rsidR="002D3782">
        <w:rPr>
          <w:rFonts w:ascii="Arial" w:hAnsi="Arial" w:cs="Arial"/>
          <w:b/>
        </w:rPr>
        <w:t xml:space="preserve"> </w:t>
      </w:r>
      <w:r w:rsidR="002D3782">
        <w:rPr>
          <w:rFonts w:ascii="Arial" w:hAnsi="Arial" w:cs="Arial"/>
          <w:b/>
        </w:rPr>
        <w:tab/>
      </w:r>
      <w:r w:rsidRPr="002D3782">
        <w:rPr>
          <w:rFonts w:ascii="Arial" w:hAnsi="Arial" w:cs="Arial"/>
        </w:rPr>
        <w:t xml:space="preserve">= </w:t>
      </w:r>
      <w:r w:rsidR="002D3782">
        <w:rPr>
          <w:rFonts w:ascii="Arial" w:hAnsi="Arial" w:cs="Arial"/>
        </w:rPr>
        <w:tab/>
      </w:r>
      <w:r w:rsidRPr="002D3782">
        <w:rPr>
          <w:rFonts w:ascii="Arial" w:hAnsi="Arial" w:cs="Arial"/>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6B165B05" w14:textId="77777777" w:rsidR="00EE73B8" w:rsidRPr="002D3782" w:rsidRDefault="00EE73B8" w:rsidP="002D3782">
      <w:pPr>
        <w:pStyle w:val="Retraitcorpsdetexte"/>
        <w:tabs>
          <w:tab w:val="left" w:pos="284"/>
          <w:tab w:val="left" w:pos="567"/>
        </w:tabs>
        <w:ind w:left="567" w:hanging="567"/>
        <w:rPr>
          <w:rFonts w:ascii="Arial" w:hAnsi="Arial" w:cs="Arial"/>
        </w:rPr>
      </w:pPr>
      <w:r w:rsidRPr="002D3782">
        <w:rPr>
          <w:rFonts w:ascii="Arial" w:hAnsi="Arial" w:cs="Arial"/>
          <w:b/>
        </w:rPr>
        <w:t>R</w:t>
      </w:r>
      <w:r w:rsidR="002D3782">
        <w:rPr>
          <w:rFonts w:ascii="Arial" w:hAnsi="Arial" w:cs="Arial"/>
          <w:b/>
        </w:rPr>
        <w:t xml:space="preserve"> </w:t>
      </w:r>
      <w:r w:rsidR="002D3782">
        <w:rPr>
          <w:rFonts w:ascii="Arial" w:hAnsi="Arial" w:cs="Arial"/>
          <w:b/>
        </w:rPr>
        <w:tab/>
      </w:r>
      <w:r w:rsidRPr="002D3782">
        <w:rPr>
          <w:rFonts w:ascii="Arial" w:hAnsi="Arial" w:cs="Arial"/>
        </w:rPr>
        <w:t xml:space="preserve">= </w:t>
      </w:r>
      <w:r w:rsidR="002D3782">
        <w:rPr>
          <w:rFonts w:ascii="Arial" w:hAnsi="Arial" w:cs="Arial"/>
        </w:rPr>
        <w:tab/>
      </w:r>
      <w:r w:rsidRPr="002D3782">
        <w:rPr>
          <w:rFonts w:ascii="Arial" w:hAnsi="Arial" w:cs="Arial"/>
        </w:rPr>
        <w:t>le nombre de jours calendaires de retard.</w:t>
      </w:r>
    </w:p>
    <w:p w14:paraId="53AEC008" w14:textId="77777777" w:rsidR="00EE73B8" w:rsidRPr="002D3782" w:rsidRDefault="00EE73B8" w:rsidP="006E23DC">
      <w:pPr>
        <w:pStyle w:val="Retraitcorpsdetexte"/>
        <w:rPr>
          <w:rFonts w:ascii="Arial" w:hAnsi="Arial" w:cs="Arial"/>
        </w:rPr>
      </w:pPr>
    </w:p>
    <w:p w14:paraId="7209DE6D" w14:textId="511CE1C1" w:rsidR="00EE73B8" w:rsidRPr="002D3782" w:rsidRDefault="00EE73B8" w:rsidP="006E23DC">
      <w:pPr>
        <w:pStyle w:val="Retraitcorpsdetexte"/>
        <w:rPr>
          <w:rFonts w:ascii="Arial" w:hAnsi="Arial" w:cs="Arial"/>
        </w:rPr>
      </w:pPr>
      <w:r w:rsidRPr="002D3782">
        <w:rPr>
          <w:rFonts w:ascii="Arial" w:hAnsi="Arial" w:cs="Arial"/>
        </w:rPr>
        <w:t xml:space="preserve">Néanmoins, en tout état de cause, le montant de la pénalité ne peut être supérieur à 10% du prix du marché hors taxe, tel que </w:t>
      </w:r>
      <w:r w:rsidRPr="00723206">
        <w:rPr>
          <w:rFonts w:ascii="Arial" w:hAnsi="Arial" w:cs="Arial"/>
        </w:rPr>
        <w:t xml:space="preserve">fixé </w:t>
      </w:r>
      <w:r w:rsidR="004E657E" w:rsidRPr="00723206">
        <w:rPr>
          <w:rFonts w:ascii="Arial" w:hAnsi="Arial" w:cs="Arial"/>
        </w:rPr>
        <w:t>au sein de l’annexe n° 1 au présent CCP valant acte d’engagement « Cadre de réponses technique et financier (CRTF) ».</w:t>
      </w:r>
    </w:p>
    <w:p w14:paraId="7FA6EE89" w14:textId="77777777" w:rsidR="00EE73B8" w:rsidRPr="002D3782" w:rsidRDefault="00EE73B8" w:rsidP="006E23DC">
      <w:pPr>
        <w:pStyle w:val="Retraitcorpsdetexte"/>
        <w:rPr>
          <w:rFonts w:ascii="Arial" w:hAnsi="Arial" w:cs="Arial"/>
        </w:rPr>
      </w:pPr>
    </w:p>
    <w:p w14:paraId="4219F02F" w14:textId="77777777" w:rsidR="00EE73B8" w:rsidRPr="002D3782" w:rsidRDefault="00EE73B8" w:rsidP="00BC5CEF">
      <w:pPr>
        <w:pStyle w:val="Titre1"/>
        <w:numPr>
          <w:ilvl w:val="0"/>
          <w:numId w:val="0"/>
        </w:numPr>
        <w:spacing w:before="0"/>
        <w:jc w:val="both"/>
        <w:rPr>
          <w:rFonts w:ascii="Arial" w:hAnsi="Arial" w:cs="Arial"/>
          <w:spacing w:val="-3"/>
          <w:sz w:val="24"/>
          <w:szCs w:val="22"/>
        </w:rPr>
      </w:pPr>
      <w:r w:rsidRPr="002D3782">
        <w:rPr>
          <w:rFonts w:ascii="Arial" w:hAnsi="Arial" w:cs="Arial"/>
          <w:spacing w:val="-3"/>
          <w:sz w:val="24"/>
          <w:szCs w:val="22"/>
        </w:rPr>
        <w:t xml:space="preserve">12.2 </w:t>
      </w:r>
      <w:r w:rsidR="00BC5CEF" w:rsidRPr="002D3782">
        <w:rPr>
          <w:rFonts w:ascii="Arial" w:hAnsi="Arial" w:cs="Arial"/>
          <w:spacing w:val="-3"/>
          <w:sz w:val="24"/>
          <w:szCs w:val="22"/>
        </w:rPr>
        <w:t>-</w:t>
      </w:r>
      <w:r w:rsidRPr="002D3782">
        <w:rPr>
          <w:rFonts w:ascii="Arial" w:hAnsi="Arial" w:cs="Arial"/>
          <w:spacing w:val="-3"/>
          <w:sz w:val="24"/>
          <w:szCs w:val="22"/>
        </w:rPr>
        <w:t xml:space="preserve"> </w:t>
      </w:r>
      <w:r w:rsidR="00834EAD" w:rsidRPr="002D3782">
        <w:rPr>
          <w:rFonts w:ascii="Arial" w:hAnsi="Arial" w:cs="Arial"/>
          <w:spacing w:val="-3"/>
          <w:sz w:val="24"/>
          <w:szCs w:val="22"/>
        </w:rPr>
        <w:t>Pénalités pour non-respect des engagements pris en matière de protection de l’environnement</w:t>
      </w:r>
    </w:p>
    <w:p w14:paraId="782022FF" w14:textId="77777777" w:rsidR="00BC5CEF" w:rsidRPr="002D3782" w:rsidRDefault="00BC5CEF" w:rsidP="006E23DC">
      <w:pPr>
        <w:autoSpaceDE w:val="0"/>
        <w:autoSpaceDN w:val="0"/>
        <w:adjustRightInd w:val="0"/>
        <w:jc w:val="both"/>
        <w:rPr>
          <w:rFonts w:ascii="Arial" w:hAnsi="Arial" w:cs="Arial"/>
          <w:sz w:val="22"/>
          <w:szCs w:val="22"/>
        </w:rPr>
      </w:pPr>
    </w:p>
    <w:p w14:paraId="03EB8E5F" w14:textId="77777777" w:rsidR="00EE73B8" w:rsidRPr="002D3782" w:rsidRDefault="00EE73B8" w:rsidP="006E23DC">
      <w:pPr>
        <w:autoSpaceDE w:val="0"/>
        <w:autoSpaceDN w:val="0"/>
        <w:adjustRightInd w:val="0"/>
        <w:jc w:val="both"/>
        <w:rPr>
          <w:rFonts w:ascii="Arial" w:hAnsi="Arial" w:cs="Arial"/>
          <w:sz w:val="22"/>
          <w:szCs w:val="22"/>
        </w:rPr>
      </w:pPr>
      <w:r w:rsidRPr="002D3782">
        <w:rPr>
          <w:rFonts w:ascii="Arial" w:hAnsi="Arial" w:cs="Arial"/>
          <w:sz w:val="22"/>
          <w:szCs w:val="22"/>
        </w:rPr>
        <w:t>Le titulaire encourt, après mise en demeure préalable, une pénalité forfaitaire de 1000</w:t>
      </w:r>
      <w:r w:rsidR="002D3782">
        <w:rPr>
          <w:rFonts w:ascii="Arial" w:hAnsi="Arial" w:cs="Arial"/>
          <w:sz w:val="22"/>
          <w:szCs w:val="22"/>
        </w:rPr>
        <w:t xml:space="preserve"> </w:t>
      </w:r>
      <w:r w:rsidRPr="002D3782">
        <w:rPr>
          <w:rFonts w:ascii="Arial" w:hAnsi="Arial" w:cs="Arial"/>
          <w:sz w:val="22"/>
          <w:szCs w:val="22"/>
        </w:rPr>
        <w:t>€ en cas de non-respect de ses engagements en matière de protection de l’environnement tels que définis dans les pièces du présent marché</w:t>
      </w:r>
    </w:p>
    <w:p w14:paraId="7EC17E31" w14:textId="77777777" w:rsidR="00AF63D5" w:rsidRPr="002D3782" w:rsidRDefault="00AF63D5" w:rsidP="006E23DC">
      <w:pPr>
        <w:rPr>
          <w:rFonts w:ascii="Arial" w:hAnsi="Arial" w:cs="Arial"/>
          <w:b/>
          <w:sz w:val="22"/>
          <w:szCs w:val="22"/>
          <w:u w:val="single"/>
        </w:rPr>
      </w:pPr>
    </w:p>
    <w:p w14:paraId="60131A08" w14:textId="77777777" w:rsidR="00564A8C" w:rsidRPr="00A70509" w:rsidRDefault="00564A8C" w:rsidP="006E23DC">
      <w:pPr>
        <w:pStyle w:val="Titre1"/>
        <w:numPr>
          <w:ilvl w:val="0"/>
          <w:numId w:val="0"/>
        </w:numPr>
        <w:spacing w:before="0"/>
        <w:rPr>
          <w:rFonts w:ascii="Arial" w:hAnsi="Arial" w:cs="Arial"/>
          <w:u w:val="single"/>
        </w:rPr>
      </w:pPr>
      <w:r w:rsidRPr="00A70509">
        <w:rPr>
          <w:rFonts w:ascii="Arial" w:hAnsi="Arial" w:cs="Arial"/>
          <w:u w:val="single"/>
        </w:rPr>
        <w:t>Article 1</w:t>
      </w:r>
      <w:r>
        <w:rPr>
          <w:rFonts w:ascii="Arial" w:hAnsi="Arial" w:cs="Arial"/>
          <w:u w:val="single"/>
        </w:rPr>
        <w:t>3</w:t>
      </w:r>
      <w:r w:rsidRPr="00A70509">
        <w:rPr>
          <w:rFonts w:ascii="Arial" w:hAnsi="Arial" w:cs="Arial"/>
          <w:u w:val="single"/>
        </w:rPr>
        <w:t xml:space="preserve"> – </w:t>
      </w:r>
      <w:r>
        <w:rPr>
          <w:rFonts w:ascii="Arial" w:hAnsi="Arial" w:cs="Arial"/>
          <w:u w:val="single"/>
        </w:rPr>
        <w:t>Résiliation</w:t>
      </w:r>
      <w:r w:rsidRPr="00A70509">
        <w:rPr>
          <w:rFonts w:ascii="Arial" w:hAnsi="Arial" w:cs="Arial"/>
          <w:u w:val="single"/>
        </w:rPr>
        <w:t xml:space="preserve"> </w:t>
      </w:r>
    </w:p>
    <w:p w14:paraId="57DA850A" w14:textId="77777777" w:rsidR="00564A8C" w:rsidRDefault="00564A8C" w:rsidP="006E23DC">
      <w:pPr>
        <w:suppressAutoHyphens w:val="0"/>
        <w:autoSpaceDE w:val="0"/>
        <w:jc w:val="both"/>
        <w:rPr>
          <w:rFonts w:ascii="Arial" w:eastAsia="Calibri" w:hAnsi="Arial" w:cs="Arial"/>
          <w:sz w:val="22"/>
          <w:szCs w:val="22"/>
          <w:lang w:eastAsia="en-US"/>
        </w:rPr>
      </w:pPr>
    </w:p>
    <w:p w14:paraId="752EAC31" w14:textId="77777777" w:rsidR="00564A8C" w:rsidRPr="0097405F" w:rsidRDefault="00564A8C" w:rsidP="006E23DC">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r w:rsidR="002D3782">
        <w:rPr>
          <w:rFonts w:ascii="Arial" w:eastAsia="Calibri" w:hAnsi="Arial" w:cs="Arial"/>
          <w:sz w:val="22"/>
          <w:szCs w:val="22"/>
          <w:lang w:eastAsia="en-US"/>
        </w:rPr>
        <w:br/>
      </w:r>
    </w:p>
    <w:p w14:paraId="1A90D2A8" w14:textId="77777777" w:rsidR="00564A8C" w:rsidRDefault="00564A8C" w:rsidP="006E23DC">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Pr>
          <w:rFonts w:ascii="Arial" w:eastAsia="Calibri" w:hAnsi="Arial" w:cs="Arial"/>
          <w:sz w:val="22"/>
          <w:szCs w:val="22"/>
          <w:lang w:eastAsia="en-US"/>
        </w:rPr>
        <w:t>4.5</w:t>
      </w:r>
      <w:r w:rsidRPr="0097405F">
        <w:rPr>
          <w:rFonts w:ascii="Arial" w:eastAsia="Calibri" w:hAnsi="Arial" w:cs="Arial"/>
          <w:sz w:val="22"/>
          <w:szCs w:val="22"/>
          <w:lang w:eastAsia="en-US"/>
        </w:rPr>
        <w:t xml:space="preserve"> du CCP</w:t>
      </w:r>
      <w:r w:rsidR="002D3782">
        <w:rPr>
          <w:rFonts w:ascii="Arial" w:eastAsia="Calibri" w:hAnsi="Arial" w:cs="Arial"/>
          <w:sz w:val="22"/>
          <w:szCs w:val="22"/>
          <w:lang w:eastAsia="en-US"/>
        </w:rPr>
        <w:t xml:space="preserve"> </w:t>
      </w:r>
      <w:r w:rsidR="002D3782">
        <w:rPr>
          <w:rFonts w:ascii="Arial" w:hAnsi="Arial" w:cs="Arial"/>
          <w:sz w:val="22"/>
          <w:szCs w:val="22"/>
        </w:rPr>
        <w:t>valant acte d’engagement</w:t>
      </w:r>
      <w:r w:rsidRPr="0097405F">
        <w:rPr>
          <w:rFonts w:ascii="Arial" w:eastAsia="Calibri" w:hAnsi="Arial" w:cs="Arial"/>
          <w:sz w:val="22"/>
          <w:szCs w:val="22"/>
          <w:lang w:eastAsia="en-US"/>
        </w:rPr>
        <w:t>.</w:t>
      </w:r>
    </w:p>
    <w:p w14:paraId="40EE3E70" w14:textId="77777777" w:rsidR="002D3782" w:rsidRDefault="002D3782" w:rsidP="006E23DC">
      <w:pPr>
        <w:suppressAutoHyphens w:val="0"/>
        <w:autoSpaceDE w:val="0"/>
        <w:jc w:val="both"/>
        <w:rPr>
          <w:rFonts w:ascii="Arial" w:eastAsia="Calibri" w:hAnsi="Arial" w:cs="Arial"/>
          <w:sz w:val="22"/>
          <w:szCs w:val="22"/>
          <w:lang w:eastAsia="en-US"/>
        </w:rPr>
      </w:pPr>
    </w:p>
    <w:p w14:paraId="0EDE2C80" w14:textId="77777777" w:rsidR="00195CAF" w:rsidRPr="00B425F3" w:rsidRDefault="00195CAF" w:rsidP="00B425F3">
      <w:pPr>
        <w:pStyle w:val="Titre1"/>
        <w:numPr>
          <w:ilvl w:val="0"/>
          <w:numId w:val="0"/>
        </w:numPr>
        <w:spacing w:before="0"/>
        <w:rPr>
          <w:rFonts w:ascii="Arial" w:hAnsi="Arial" w:cs="Arial"/>
          <w:u w:val="single"/>
        </w:rPr>
      </w:pPr>
      <w:bookmarkStart w:id="13" w:name="_Toc14356867"/>
      <w:r w:rsidRPr="00B425F3">
        <w:rPr>
          <w:rFonts w:ascii="Arial" w:hAnsi="Arial" w:cs="Arial"/>
          <w:u w:val="single"/>
        </w:rPr>
        <w:t>Article 1</w:t>
      </w:r>
      <w:r w:rsidR="00564A8C" w:rsidRPr="00B425F3">
        <w:rPr>
          <w:rFonts w:ascii="Arial" w:hAnsi="Arial" w:cs="Arial"/>
          <w:u w:val="single"/>
        </w:rPr>
        <w:t>4</w:t>
      </w:r>
      <w:r w:rsidRPr="00B425F3">
        <w:rPr>
          <w:rFonts w:ascii="Arial" w:hAnsi="Arial" w:cs="Arial"/>
          <w:u w:val="single"/>
        </w:rPr>
        <w:t xml:space="preserve"> – Engagement</w:t>
      </w:r>
      <w:bookmarkEnd w:id="13"/>
      <w:r w:rsidRPr="00B425F3">
        <w:rPr>
          <w:rFonts w:ascii="Arial" w:hAnsi="Arial" w:cs="Arial"/>
          <w:u w:val="single"/>
        </w:rPr>
        <w:t>s du titulaire</w:t>
      </w:r>
    </w:p>
    <w:p w14:paraId="7C5DEDDB" w14:textId="77777777" w:rsidR="006F499F" w:rsidRPr="002D3782" w:rsidRDefault="006F499F" w:rsidP="006E23DC">
      <w:pPr>
        <w:jc w:val="both"/>
        <w:rPr>
          <w:rFonts w:ascii="Arial" w:hAnsi="Arial" w:cs="Arial"/>
          <w:sz w:val="22"/>
          <w:szCs w:val="22"/>
        </w:rPr>
      </w:pPr>
    </w:p>
    <w:p w14:paraId="3A7AF613" w14:textId="77777777" w:rsidR="006F499F" w:rsidRPr="002D3782" w:rsidRDefault="006F499F" w:rsidP="006E23DC">
      <w:pPr>
        <w:jc w:val="both"/>
        <w:rPr>
          <w:rFonts w:ascii="Arial" w:hAnsi="Arial" w:cs="Arial"/>
          <w:sz w:val="22"/>
          <w:szCs w:val="22"/>
        </w:rPr>
      </w:pPr>
      <w:r w:rsidRPr="002D3782">
        <w:rPr>
          <w:rFonts w:ascii="Arial" w:hAnsi="Arial" w:cs="Arial"/>
          <w:sz w:val="22"/>
          <w:szCs w:val="22"/>
        </w:rPr>
        <w:t>Après avoir pris connaissance du présent document et des pièces qui y sont mentionnées :</w:t>
      </w:r>
    </w:p>
    <w:p w14:paraId="1A3F1923" w14:textId="77777777" w:rsidR="002D3782" w:rsidRPr="002D3782" w:rsidRDefault="002D3782" w:rsidP="002D3782">
      <w:pPr>
        <w:jc w:val="both"/>
        <w:rPr>
          <w:rFonts w:ascii="Arial" w:hAnsi="Arial" w:cs="Arial"/>
          <w:sz w:val="22"/>
          <w:szCs w:val="22"/>
        </w:rPr>
      </w:pPr>
    </w:p>
    <w:p w14:paraId="54CF28F7" w14:textId="2BECC88B" w:rsidR="00843646" w:rsidRDefault="00843646" w:rsidP="00843646">
      <w:pPr>
        <w:jc w:val="both"/>
        <w:rPr>
          <w:rFonts w:ascii="Arial" w:hAnsi="Arial" w:cs="Arial"/>
          <w:sz w:val="22"/>
          <w:szCs w:val="22"/>
        </w:rPr>
      </w:pPr>
      <w:r w:rsidRPr="0022619B">
        <w:rPr>
          <w:rFonts w:ascii="Arial" w:hAnsi="Arial" w:cs="Arial"/>
          <w:sz w:val="22"/>
          <w:szCs w:val="22"/>
        </w:rPr>
        <w:t xml:space="preserve">Je m'engage, sur la base des informations transmises dans mon offre et du prix global et forfaitaire </w:t>
      </w:r>
      <w:r>
        <w:rPr>
          <w:rFonts w:ascii="Arial" w:hAnsi="Arial" w:cs="Arial"/>
          <w:sz w:val="22"/>
          <w:szCs w:val="22"/>
        </w:rPr>
        <w:t>indiqué au sein de l’annexe n° 1 au présent CCP valant acte d’engagement « Cadre de réponse technique et financier ».</w:t>
      </w:r>
    </w:p>
    <w:p w14:paraId="35D655D0" w14:textId="77777777" w:rsidR="00843646" w:rsidRDefault="00843646" w:rsidP="00843646">
      <w:pPr>
        <w:jc w:val="both"/>
        <w:rPr>
          <w:rFonts w:ascii="Arial" w:hAnsi="Arial" w:cs="Arial"/>
          <w:sz w:val="22"/>
          <w:szCs w:val="22"/>
        </w:rPr>
      </w:pPr>
    </w:p>
    <w:p w14:paraId="5203F507" w14:textId="7AA6D3D1" w:rsidR="006F499F" w:rsidRDefault="006F499F" w:rsidP="002D3782">
      <w:pPr>
        <w:jc w:val="both"/>
        <w:rPr>
          <w:rFonts w:ascii="Arial" w:hAnsi="Arial" w:cs="Arial"/>
          <w:sz w:val="22"/>
          <w:szCs w:val="22"/>
        </w:rPr>
      </w:pPr>
      <w:r w:rsidRPr="002D3782">
        <w:rPr>
          <w:rFonts w:ascii="Arial" w:hAnsi="Arial" w:cs="Arial"/>
          <w:sz w:val="22"/>
          <w:szCs w:val="22"/>
        </w:rPr>
        <w:t>Je renonce au bénéfice de l’avance prévue à l’article 8.1 du présent document :</w:t>
      </w:r>
      <w:r w:rsidR="002D3782">
        <w:rPr>
          <w:rFonts w:ascii="Arial" w:hAnsi="Arial" w:cs="Arial"/>
          <w:sz w:val="22"/>
          <w:szCs w:val="22"/>
        </w:rPr>
        <w:t xml:space="preserve"> </w:t>
      </w:r>
      <w:r w:rsidRPr="002D3782">
        <w:rPr>
          <w:rFonts w:ascii="Arial" w:hAnsi="Arial" w:cs="Arial"/>
          <w:sz w:val="22"/>
          <w:szCs w:val="22"/>
          <w:highlight w:val="yellow"/>
        </w:rPr>
        <w:fldChar w:fldCharType="begin">
          <w:ffData>
            <w:name w:val="CaseACocher108"/>
            <w:enabled/>
            <w:calcOnExit w:val="0"/>
            <w:checkBox>
              <w:sizeAuto/>
              <w:default w:val="0"/>
            </w:checkBox>
          </w:ffData>
        </w:fldChar>
      </w:r>
      <w:r w:rsidRPr="002D3782">
        <w:rPr>
          <w:rFonts w:ascii="Arial" w:hAnsi="Arial" w:cs="Arial"/>
          <w:sz w:val="22"/>
          <w:szCs w:val="22"/>
          <w:highlight w:val="yellow"/>
        </w:rPr>
        <w:instrText xml:space="preserve"> FORMCHECKBOX </w:instrText>
      </w:r>
      <w:r w:rsidR="00995ED3">
        <w:rPr>
          <w:rFonts w:ascii="Arial" w:hAnsi="Arial" w:cs="Arial"/>
          <w:sz w:val="22"/>
          <w:szCs w:val="22"/>
          <w:highlight w:val="yellow"/>
        </w:rPr>
      </w:r>
      <w:r w:rsidR="00995ED3">
        <w:rPr>
          <w:rFonts w:ascii="Arial" w:hAnsi="Arial" w:cs="Arial"/>
          <w:sz w:val="22"/>
          <w:szCs w:val="22"/>
          <w:highlight w:val="yellow"/>
        </w:rPr>
        <w:fldChar w:fldCharType="separate"/>
      </w:r>
      <w:r w:rsidRPr="002D3782">
        <w:rPr>
          <w:rFonts w:ascii="Arial" w:hAnsi="Arial" w:cs="Arial"/>
          <w:sz w:val="22"/>
          <w:szCs w:val="22"/>
          <w:highlight w:val="yellow"/>
        </w:rPr>
        <w:fldChar w:fldCharType="end"/>
      </w:r>
      <w:r w:rsidRPr="002D3782">
        <w:rPr>
          <w:rFonts w:ascii="Arial" w:hAnsi="Arial" w:cs="Arial"/>
          <w:sz w:val="22"/>
          <w:szCs w:val="22"/>
        </w:rPr>
        <w:t xml:space="preserve"> OUI </w:t>
      </w:r>
      <w:r w:rsidRPr="002D3782">
        <w:rPr>
          <w:rFonts w:ascii="Arial" w:hAnsi="Arial" w:cs="Arial"/>
          <w:sz w:val="22"/>
          <w:szCs w:val="22"/>
          <w:highlight w:val="yellow"/>
        </w:rPr>
        <w:fldChar w:fldCharType="begin">
          <w:ffData>
            <w:name w:val="CaseACocher108"/>
            <w:enabled/>
            <w:calcOnExit w:val="0"/>
            <w:checkBox>
              <w:sizeAuto/>
              <w:default w:val="0"/>
            </w:checkBox>
          </w:ffData>
        </w:fldChar>
      </w:r>
      <w:r w:rsidRPr="002D3782">
        <w:rPr>
          <w:rFonts w:ascii="Arial" w:hAnsi="Arial" w:cs="Arial"/>
          <w:sz w:val="22"/>
          <w:szCs w:val="22"/>
          <w:highlight w:val="yellow"/>
        </w:rPr>
        <w:instrText xml:space="preserve"> FORMCHECKBOX </w:instrText>
      </w:r>
      <w:r w:rsidR="00995ED3">
        <w:rPr>
          <w:rFonts w:ascii="Arial" w:hAnsi="Arial" w:cs="Arial"/>
          <w:sz w:val="22"/>
          <w:szCs w:val="22"/>
          <w:highlight w:val="yellow"/>
        </w:rPr>
      </w:r>
      <w:r w:rsidR="00995ED3">
        <w:rPr>
          <w:rFonts w:ascii="Arial" w:hAnsi="Arial" w:cs="Arial"/>
          <w:sz w:val="22"/>
          <w:szCs w:val="22"/>
          <w:highlight w:val="yellow"/>
        </w:rPr>
        <w:fldChar w:fldCharType="separate"/>
      </w:r>
      <w:r w:rsidRPr="002D3782">
        <w:rPr>
          <w:rFonts w:ascii="Arial" w:hAnsi="Arial" w:cs="Arial"/>
          <w:sz w:val="22"/>
          <w:szCs w:val="22"/>
          <w:highlight w:val="yellow"/>
        </w:rPr>
        <w:fldChar w:fldCharType="end"/>
      </w:r>
      <w:r w:rsidRPr="002D3782">
        <w:rPr>
          <w:rFonts w:ascii="Arial" w:hAnsi="Arial" w:cs="Arial"/>
          <w:sz w:val="22"/>
          <w:szCs w:val="22"/>
        </w:rPr>
        <w:t xml:space="preserve"> NON</w:t>
      </w:r>
      <w:r w:rsidR="002D3782">
        <w:rPr>
          <w:rFonts w:ascii="Arial" w:hAnsi="Arial" w:cs="Arial"/>
          <w:sz w:val="22"/>
          <w:szCs w:val="22"/>
        </w:rPr>
        <w:br/>
      </w:r>
      <w:r w:rsidRPr="002D3782">
        <w:rPr>
          <w:rFonts w:ascii="Arial" w:hAnsi="Arial" w:cs="Arial"/>
          <w:sz w:val="22"/>
          <w:szCs w:val="22"/>
        </w:rPr>
        <w:t>(</w:t>
      </w:r>
      <w:r w:rsidRPr="002D3782">
        <w:rPr>
          <w:rFonts w:ascii="Arial" w:hAnsi="Arial" w:cs="Arial"/>
          <w:i/>
          <w:sz w:val="22"/>
          <w:szCs w:val="22"/>
        </w:rPr>
        <w:t>Si aucune case n’est cochée, il sera considéré que le candidat renonce au bénéfice de l’avance)</w:t>
      </w:r>
      <w:r w:rsidR="002D3782">
        <w:rPr>
          <w:rFonts w:ascii="Arial" w:hAnsi="Arial" w:cs="Arial"/>
          <w:i/>
          <w:sz w:val="22"/>
          <w:szCs w:val="22"/>
        </w:rPr>
        <w:br/>
      </w:r>
    </w:p>
    <w:p w14:paraId="1D673D2E" w14:textId="77777777" w:rsidR="00342915" w:rsidRPr="002D3782" w:rsidRDefault="00342915" w:rsidP="006E23DC">
      <w:pPr>
        <w:tabs>
          <w:tab w:val="left" w:pos="3402"/>
          <w:tab w:val="left" w:pos="6237"/>
          <w:tab w:val="left" w:pos="9072"/>
        </w:tabs>
        <w:jc w:val="both"/>
        <w:rPr>
          <w:rFonts w:ascii="Arial" w:hAnsi="Arial" w:cs="Arial"/>
          <w:sz w:val="22"/>
          <w:szCs w:val="22"/>
        </w:rPr>
      </w:pPr>
    </w:p>
    <w:p w14:paraId="1CA2CBE7" w14:textId="77777777" w:rsidR="00931E99" w:rsidRPr="002D3782" w:rsidRDefault="00931E99" w:rsidP="006E23DC">
      <w:pPr>
        <w:jc w:val="both"/>
        <w:rPr>
          <w:rFonts w:ascii="Arial" w:hAnsi="Arial" w:cs="Arial"/>
          <w:sz w:val="22"/>
          <w:szCs w:val="22"/>
        </w:rPr>
      </w:pPr>
      <w:r w:rsidRPr="002D3782">
        <w:rPr>
          <w:rFonts w:ascii="Arial" w:hAnsi="Arial" w:cs="Arial"/>
          <w:sz w:val="22"/>
          <w:szCs w:val="22"/>
        </w:rPr>
        <w:t>L'université se libérera des sommes dues au titre du présent marché, en faisant porter les montants au crédit du compte suivant</w:t>
      </w:r>
      <w:r w:rsidR="002D3782">
        <w:rPr>
          <w:rFonts w:ascii="Arial" w:hAnsi="Arial" w:cs="Arial"/>
          <w:sz w:val="22"/>
          <w:szCs w:val="22"/>
        </w:rPr>
        <w:t xml:space="preserve">, </w:t>
      </w:r>
      <w:r w:rsidRPr="002D3782">
        <w:rPr>
          <w:rFonts w:ascii="Arial" w:hAnsi="Arial" w:cs="Arial"/>
          <w:sz w:val="22"/>
          <w:szCs w:val="22"/>
        </w:rPr>
        <w:t xml:space="preserve">ouvert au nom de </w:t>
      </w:r>
      <w:r w:rsidRPr="002D3782">
        <w:rPr>
          <w:rFonts w:ascii="Arial" w:hAnsi="Arial" w:cs="Arial"/>
          <w:sz w:val="22"/>
          <w:szCs w:val="22"/>
          <w:highlight w:val="yellow"/>
        </w:rPr>
        <w:t>...............................................................</w:t>
      </w:r>
      <w:r w:rsidR="002D3782">
        <w:rPr>
          <w:rFonts w:ascii="Arial" w:hAnsi="Arial" w:cs="Arial"/>
          <w:sz w:val="22"/>
          <w:szCs w:val="22"/>
          <w:highlight w:val="yellow"/>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65"/>
        <w:gridCol w:w="2126"/>
        <w:gridCol w:w="2693"/>
        <w:gridCol w:w="1207"/>
      </w:tblGrid>
      <w:tr w:rsidR="00931E99" w:rsidRPr="002D3782" w14:paraId="55A76E10" w14:textId="77777777" w:rsidTr="002D3782">
        <w:trPr>
          <w:trHeight w:val="737"/>
          <w:jc w:val="center"/>
        </w:trPr>
        <w:tc>
          <w:tcPr>
            <w:tcW w:w="3665" w:type="dxa"/>
            <w:vAlign w:val="center"/>
          </w:tcPr>
          <w:p w14:paraId="2C752D9E" w14:textId="77777777" w:rsidR="00931E99" w:rsidRPr="002D3782" w:rsidRDefault="00931E99" w:rsidP="006E23DC">
            <w:pPr>
              <w:jc w:val="center"/>
              <w:rPr>
                <w:rFonts w:ascii="Arial" w:hAnsi="Arial" w:cs="Arial"/>
                <w:sz w:val="22"/>
                <w:szCs w:val="22"/>
              </w:rPr>
            </w:pPr>
            <w:r w:rsidRPr="002D3782">
              <w:rPr>
                <w:rFonts w:ascii="Arial" w:hAnsi="Arial" w:cs="Arial"/>
                <w:sz w:val="22"/>
                <w:szCs w:val="22"/>
              </w:rPr>
              <w:t>Code établissement</w:t>
            </w:r>
          </w:p>
        </w:tc>
        <w:tc>
          <w:tcPr>
            <w:tcW w:w="2126" w:type="dxa"/>
            <w:vAlign w:val="center"/>
          </w:tcPr>
          <w:p w14:paraId="2663D1EE"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Code</w:t>
            </w:r>
            <w:r w:rsidR="00931E99" w:rsidRPr="002D3782">
              <w:rPr>
                <w:rFonts w:ascii="Arial" w:hAnsi="Arial" w:cs="Arial"/>
                <w:sz w:val="22"/>
                <w:szCs w:val="22"/>
              </w:rPr>
              <w:t xml:space="preserve"> guichet</w:t>
            </w:r>
          </w:p>
        </w:tc>
        <w:tc>
          <w:tcPr>
            <w:tcW w:w="2693" w:type="dxa"/>
            <w:vAlign w:val="center"/>
          </w:tcPr>
          <w:p w14:paraId="5E794E88"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Numéro</w:t>
            </w:r>
            <w:r w:rsidR="00931E99" w:rsidRPr="002D3782">
              <w:rPr>
                <w:rFonts w:ascii="Arial" w:hAnsi="Arial" w:cs="Arial"/>
                <w:sz w:val="22"/>
                <w:szCs w:val="22"/>
              </w:rPr>
              <w:t xml:space="preserve"> de compte</w:t>
            </w:r>
          </w:p>
        </w:tc>
        <w:tc>
          <w:tcPr>
            <w:tcW w:w="1207" w:type="dxa"/>
            <w:vAlign w:val="center"/>
          </w:tcPr>
          <w:p w14:paraId="6EC6A4A6"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Clé</w:t>
            </w:r>
          </w:p>
        </w:tc>
      </w:tr>
      <w:tr w:rsidR="00931E99" w:rsidRPr="002D3782" w14:paraId="0994A6C6" w14:textId="77777777" w:rsidTr="002D3782">
        <w:trPr>
          <w:trHeight w:val="737"/>
          <w:jc w:val="center"/>
        </w:trPr>
        <w:tc>
          <w:tcPr>
            <w:tcW w:w="3665" w:type="dxa"/>
            <w:shd w:val="clear" w:color="auto" w:fill="FFFF00"/>
            <w:vAlign w:val="center"/>
          </w:tcPr>
          <w:p w14:paraId="13363C19" w14:textId="77777777" w:rsidR="00931E99" w:rsidRPr="002D3782" w:rsidRDefault="00931E99" w:rsidP="006E23DC">
            <w:pPr>
              <w:jc w:val="center"/>
              <w:rPr>
                <w:rFonts w:ascii="Arial" w:hAnsi="Arial" w:cs="Arial"/>
                <w:sz w:val="22"/>
                <w:szCs w:val="22"/>
              </w:rPr>
            </w:pPr>
          </w:p>
        </w:tc>
        <w:tc>
          <w:tcPr>
            <w:tcW w:w="2126" w:type="dxa"/>
            <w:shd w:val="clear" w:color="auto" w:fill="FFFF00"/>
            <w:vAlign w:val="center"/>
          </w:tcPr>
          <w:p w14:paraId="22AC4E38" w14:textId="77777777" w:rsidR="00931E99" w:rsidRPr="002D3782" w:rsidRDefault="00931E99" w:rsidP="006E23DC">
            <w:pPr>
              <w:jc w:val="center"/>
              <w:rPr>
                <w:rFonts w:ascii="Arial" w:hAnsi="Arial" w:cs="Arial"/>
                <w:sz w:val="22"/>
                <w:szCs w:val="22"/>
              </w:rPr>
            </w:pPr>
          </w:p>
        </w:tc>
        <w:tc>
          <w:tcPr>
            <w:tcW w:w="2693" w:type="dxa"/>
            <w:shd w:val="clear" w:color="auto" w:fill="FFFF00"/>
            <w:vAlign w:val="center"/>
          </w:tcPr>
          <w:p w14:paraId="47418A98" w14:textId="77777777" w:rsidR="00931E99" w:rsidRPr="002D3782" w:rsidRDefault="00931E99" w:rsidP="006E23DC">
            <w:pPr>
              <w:jc w:val="center"/>
              <w:rPr>
                <w:rFonts w:ascii="Arial" w:hAnsi="Arial" w:cs="Arial"/>
                <w:sz w:val="22"/>
                <w:szCs w:val="22"/>
              </w:rPr>
            </w:pPr>
          </w:p>
        </w:tc>
        <w:tc>
          <w:tcPr>
            <w:tcW w:w="1207" w:type="dxa"/>
            <w:shd w:val="clear" w:color="auto" w:fill="FFFF00"/>
            <w:vAlign w:val="center"/>
          </w:tcPr>
          <w:p w14:paraId="386EB14D" w14:textId="77777777" w:rsidR="00931E99" w:rsidRPr="002D3782" w:rsidRDefault="00931E99" w:rsidP="006E23DC">
            <w:pPr>
              <w:jc w:val="center"/>
              <w:rPr>
                <w:rFonts w:ascii="Arial" w:hAnsi="Arial" w:cs="Arial"/>
                <w:sz w:val="22"/>
                <w:szCs w:val="22"/>
              </w:rPr>
            </w:pPr>
          </w:p>
        </w:tc>
      </w:tr>
    </w:tbl>
    <w:p w14:paraId="26CEBE91" w14:textId="77777777" w:rsidR="002D3782" w:rsidRDefault="002D3782" w:rsidP="006E23DC">
      <w:pPr>
        <w:jc w:val="both"/>
        <w:rPr>
          <w:rFonts w:ascii="Arial" w:hAnsi="Arial" w:cs="Arial"/>
          <w:sz w:val="22"/>
          <w:szCs w:val="22"/>
        </w:rPr>
      </w:pPr>
    </w:p>
    <w:p w14:paraId="647182D6" w14:textId="77777777" w:rsidR="00931E99" w:rsidRPr="002D3782" w:rsidRDefault="00931E99" w:rsidP="002D3782">
      <w:pPr>
        <w:tabs>
          <w:tab w:val="left" w:pos="1701"/>
        </w:tabs>
        <w:jc w:val="both"/>
        <w:rPr>
          <w:rFonts w:ascii="Arial" w:hAnsi="Arial" w:cs="Arial"/>
          <w:sz w:val="22"/>
          <w:szCs w:val="22"/>
        </w:rPr>
      </w:pPr>
      <w:r w:rsidRPr="002D3782">
        <w:rPr>
          <w:rFonts w:ascii="Arial" w:hAnsi="Arial" w:cs="Arial"/>
          <w:sz w:val="22"/>
          <w:szCs w:val="22"/>
        </w:rPr>
        <w:t xml:space="preserve">Etablissement : </w:t>
      </w:r>
      <w:r w:rsidR="002D3782">
        <w:rPr>
          <w:rFonts w:ascii="Arial" w:hAnsi="Arial" w:cs="Arial"/>
          <w:sz w:val="22"/>
          <w:szCs w:val="22"/>
        </w:rPr>
        <w:tab/>
      </w:r>
      <w:r w:rsidRPr="002D3782">
        <w:rPr>
          <w:rFonts w:ascii="Arial" w:hAnsi="Arial" w:cs="Arial"/>
          <w:sz w:val="22"/>
          <w:szCs w:val="22"/>
          <w:highlight w:val="yellow"/>
        </w:rPr>
        <w:t>...............................................................</w:t>
      </w:r>
    </w:p>
    <w:p w14:paraId="71B5347D" w14:textId="77777777" w:rsidR="00931E99" w:rsidRPr="002D3782" w:rsidRDefault="00931E99" w:rsidP="006E23DC">
      <w:pPr>
        <w:jc w:val="both"/>
        <w:rPr>
          <w:rFonts w:ascii="Arial" w:hAnsi="Arial" w:cs="Arial"/>
          <w:sz w:val="22"/>
          <w:szCs w:val="22"/>
        </w:rPr>
      </w:pPr>
    </w:p>
    <w:p w14:paraId="4FAB9D10" w14:textId="77777777" w:rsidR="00931E99" w:rsidRDefault="00931E99" w:rsidP="002D3782">
      <w:pPr>
        <w:tabs>
          <w:tab w:val="left" w:pos="1701"/>
        </w:tabs>
        <w:jc w:val="both"/>
        <w:rPr>
          <w:rFonts w:ascii="Arial" w:hAnsi="Arial" w:cs="Arial"/>
          <w:sz w:val="22"/>
          <w:szCs w:val="22"/>
          <w:highlight w:val="yellow"/>
        </w:rPr>
      </w:pPr>
      <w:r w:rsidRPr="002D3782">
        <w:rPr>
          <w:rFonts w:ascii="Arial" w:hAnsi="Arial" w:cs="Arial"/>
          <w:sz w:val="22"/>
          <w:szCs w:val="22"/>
        </w:rPr>
        <w:t xml:space="preserve">Adresse : </w:t>
      </w:r>
      <w:r w:rsidR="002D3782">
        <w:rPr>
          <w:rFonts w:ascii="Arial" w:hAnsi="Arial" w:cs="Arial"/>
          <w:sz w:val="22"/>
          <w:szCs w:val="22"/>
        </w:rPr>
        <w:tab/>
      </w:r>
      <w:r w:rsidRPr="002D3782">
        <w:rPr>
          <w:rFonts w:ascii="Arial" w:hAnsi="Arial" w:cs="Arial"/>
          <w:sz w:val="22"/>
          <w:szCs w:val="22"/>
          <w:highlight w:val="yellow"/>
        </w:rPr>
        <w:t>...............................................................</w:t>
      </w:r>
    </w:p>
    <w:p w14:paraId="05B5602F" w14:textId="77777777" w:rsidR="002D3782" w:rsidRDefault="002D3782" w:rsidP="002D3782">
      <w:pPr>
        <w:tabs>
          <w:tab w:val="left" w:pos="1701"/>
        </w:tabs>
        <w:jc w:val="both"/>
        <w:rPr>
          <w:rFonts w:ascii="Arial" w:hAnsi="Arial" w:cs="Arial"/>
          <w:sz w:val="22"/>
          <w:szCs w:val="22"/>
          <w:highlight w:val="yellow"/>
        </w:rPr>
      </w:pPr>
      <w:r>
        <w:rPr>
          <w:rFonts w:ascii="Arial" w:hAnsi="Arial" w:cs="Arial"/>
          <w:sz w:val="22"/>
          <w:szCs w:val="22"/>
        </w:rPr>
        <w:tab/>
      </w:r>
      <w:r w:rsidRPr="002D3782">
        <w:rPr>
          <w:rFonts w:ascii="Arial" w:hAnsi="Arial" w:cs="Arial"/>
          <w:sz w:val="22"/>
          <w:szCs w:val="22"/>
          <w:highlight w:val="yellow"/>
        </w:rPr>
        <w:t>...............................................................</w:t>
      </w:r>
    </w:p>
    <w:p w14:paraId="1A3797BC" w14:textId="77777777" w:rsidR="002D3782" w:rsidRDefault="002D3782" w:rsidP="002D3782">
      <w:pPr>
        <w:tabs>
          <w:tab w:val="left" w:pos="1701"/>
        </w:tabs>
        <w:jc w:val="both"/>
        <w:rPr>
          <w:rFonts w:ascii="Arial" w:hAnsi="Arial" w:cs="Arial"/>
          <w:sz w:val="22"/>
          <w:szCs w:val="22"/>
          <w:highlight w:val="yellow"/>
        </w:rPr>
      </w:pPr>
      <w:r>
        <w:rPr>
          <w:rFonts w:ascii="Arial" w:hAnsi="Arial" w:cs="Arial"/>
          <w:sz w:val="22"/>
          <w:szCs w:val="22"/>
        </w:rPr>
        <w:tab/>
      </w:r>
      <w:r w:rsidRPr="002D3782">
        <w:rPr>
          <w:rFonts w:ascii="Arial" w:hAnsi="Arial" w:cs="Arial"/>
          <w:sz w:val="22"/>
          <w:szCs w:val="22"/>
          <w:highlight w:val="yellow"/>
        </w:rPr>
        <w:t>...............................................................</w:t>
      </w:r>
    </w:p>
    <w:p w14:paraId="61C4C4A9" w14:textId="77777777" w:rsidR="002D3782" w:rsidRPr="002D3782" w:rsidRDefault="002D3782" w:rsidP="002D3782">
      <w:pPr>
        <w:tabs>
          <w:tab w:val="left" w:pos="1701"/>
        </w:tabs>
        <w:jc w:val="both"/>
        <w:rPr>
          <w:rFonts w:ascii="Arial" w:hAnsi="Arial" w:cs="Arial"/>
          <w:sz w:val="22"/>
          <w:szCs w:val="22"/>
        </w:rPr>
      </w:pPr>
      <w:r>
        <w:rPr>
          <w:rFonts w:ascii="Arial" w:hAnsi="Arial" w:cs="Arial"/>
          <w:sz w:val="22"/>
          <w:szCs w:val="22"/>
        </w:rPr>
        <w:tab/>
      </w:r>
      <w:r w:rsidRPr="002D3782">
        <w:rPr>
          <w:rFonts w:ascii="Arial" w:hAnsi="Arial" w:cs="Arial"/>
          <w:sz w:val="22"/>
          <w:szCs w:val="22"/>
          <w:highlight w:val="yellow"/>
        </w:rPr>
        <w:t>...............................................................</w:t>
      </w:r>
    </w:p>
    <w:p w14:paraId="54B97E88" w14:textId="77777777" w:rsidR="00931E99" w:rsidRPr="002D3782" w:rsidRDefault="00931E99" w:rsidP="006E23DC">
      <w:pPr>
        <w:jc w:val="both"/>
        <w:rPr>
          <w:rFonts w:ascii="Arial" w:hAnsi="Arial" w:cs="Arial"/>
          <w:sz w:val="22"/>
          <w:szCs w:val="22"/>
        </w:rPr>
      </w:pPr>
    </w:p>
    <w:p w14:paraId="6B37F9E6" w14:textId="77777777" w:rsidR="008C27CD" w:rsidRPr="002D3782" w:rsidRDefault="008C27CD" w:rsidP="006E23DC">
      <w:pPr>
        <w:tabs>
          <w:tab w:val="left" w:pos="3402"/>
          <w:tab w:val="left" w:pos="6237"/>
          <w:tab w:val="left" w:pos="9072"/>
        </w:tabs>
        <w:jc w:val="both"/>
        <w:rPr>
          <w:rFonts w:ascii="Arial" w:hAnsi="Arial" w:cs="Arial"/>
          <w:sz w:val="22"/>
          <w:szCs w:val="22"/>
        </w:rPr>
      </w:pPr>
    </w:p>
    <w:p w14:paraId="5D7AEC3B" w14:textId="77777777" w:rsidR="00A70509" w:rsidRPr="002D3782" w:rsidRDefault="00DB4C04" w:rsidP="002D3782">
      <w:pPr>
        <w:tabs>
          <w:tab w:val="left" w:pos="3402"/>
          <w:tab w:val="left" w:pos="6237"/>
          <w:tab w:val="left" w:pos="9072"/>
        </w:tabs>
        <w:ind w:left="4820"/>
        <w:jc w:val="both"/>
        <w:rPr>
          <w:rFonts w:ascii="Arial" w:hAnsi="Arial" w:cs="Arial"/>
          <w:sz w:val="22"/>
          <w:szCs w:val="22"/>
        </w:rPr>
      </w:pPr>
      <w:r w:rsidRPr="002D3782">
        <w:rPr>
          <w:rFonts w:ascii="Arial" w:hAnsi="Arial" w:cs="Arial"/>
          <w:sz w:val="22"/>
          <w:szCs w:val="22"/>
        </w:rPr>
        <w:t xml:space="preserve">A </w:t>
      </w:r>
      <w:r w:rsidRPr="002D3782">
        <w:rPr>
          <w:rFonts w:ascii="Arial" w:hAnsi="Arial" w:cs="Arial"/>
          <w:sz w:val="22"/>
          <w:szCs w:val="22"/>
          <w:highlight w:val="yellow"/>
        </w:rPr>
        <w:t>……………</w:t>
      </w:r>
      <w:r w:rsidR="002D3782">
        <w:rPr>
          <w:rFonts w:ascii="Arial" w:hAnsi="Arial" w:cs="Arial"/>
          <w:sz w:val="22"/>
          <w:szCs w:val="22"/>
          <w:highlight w:val="yellow"/>
        </w:rPr>
        <w:t>………</w:t>
      </w:r>
      <w:r w:rsidRPr="002D3782">
        <w:rPr>
          <w:rFonts w:ascii="Arial" w:hAnsi="Arial" w:cs="Arial"/>
          <w:sz w:val="22"/>
          <w:szCs w:val="22"/>
          <w:highlight w:val="yellow"/>
        </w:rPr>
        <w:t>,</w:t>
      </w:r>
      <w:r w:rsidRPr="002D3782">
        <w:rPr>
          <w:rFonts w:ascii="Arial" w:hAnsi="Arial" w:cs="Arial"/>
          <w:sz w:val="22"/>
          <w:szCs w:val="22"/>
        </w:rPr>
        <w:t xml:space="preserve"> le </w:t>
      </w:r>
      <w:r w:rsidRPr="002D3782">
        <w:rPr>
          <w:rFonts w:ascii="Arial" w:hAnsi="Arial" w:cs="Arial"/>
          <w:sz w:val="22"/>
          <w:szCs w:val="22"/>
          <w:highlight w:val="yellow"/>
        </w:rPr>
        <w:t>…………</w:t>
      </w:r>
      <w:r w:rsidR="002D3782">
        <w:rPr>
          <w:rFonts w:ascii="Arial" w:hAnsi="Arial" w:cs="Arial"/>
          <w:sz w:val="22"/>
          <w:szCs w:val="22"/>
          <w:highlight w:val="yellow"/>
        </w:rPr>
        <w:t>……………</w:t>
      </w:r>
    </w:p>
    <w:p w14:paraId="4FC5810E" w14:textId="77777777" w:rsidR="00342915" w:rsidRPr="002D3782" w:rsidRDefault="00342915" w:rsidP="002D3782">
      <w:pPr>
        <w:tabs>
          <w:tab w:val="left" w:pos="3402"/>
          <w:tab w:val="left" w:pos="6237"/>
          <w:tab w:val="left" w:pos="9072"/>
        </w:tabs>
        <w:ind w:left="4820"/>
        <w:jc w:val="both"/>
        <w:rPr>
          <w:rFonts w:ascii="Arial" w:hAnsi="Arial" w:cs="Arial"/>
          <w:sz w:val="22"/>
          <w:szCs w:val="22"/>
        </w:rPr>
      </w:pPr>
    </w:p>
    <w:p w14:paraId="66F4C5F5" w14:textId="77777777" w:rsidR="00DB4C04" w:rsidRPr="002D3782" w:rsidRDefault="00B30B34" w:rsidP="002D3782">
      <w:pPr>
        <w:tabs>
          <w:tab w:val="left" w:pos="6237"/>
        </w:tabs>
        <w:ind w:left="4820"/>
        <w:jc w:val="both"/>
        <w:rPr>
          <w:rFonts w:ascii="Arial" w:hAnsi="Arial" w:cs="Arial"/>
          <w:sz w:val="22"/>
          <w:szCs w:val="22"/>
        </w:rPr>
      </w:pPr>
      <w:r w:rsidRPr="002D3782">
        <w:rPr>
          <w:rFonts w:ascii="Arial" w:hAnsi="Arial" w:cs="Arial"/>
          <w:sz w:val="22"/>
          <w:szCs w:val="22"/>
        </w:rPr>
        <w:t xml:space="preserve">Le </w:t>
      </w:r>
      <w:r w:rsidR="00DB4C04" w:rsidRPr="002D3782">
        <w:rPr>
          <w:rFonts w:ascii="Arial" w:hAnsi="Arial" w:cs="Arial"/>
          <w:sz w:val="22"/>
          <w:szCs w:val="22"/>
        </w:rPr>
        <w:t>titulaire</w:t>
      </w:r>
      <w:r w:rsidR="005043F4" w:rsidRPr="002D3782">
        <w:rPr>
          <w:rFonts w:ascii="Arial" w:hAnsi="Arial" w:cs="Arial"/>
          <w:sz w:val="22"/>
          <w:szCs w:val="22"/>
        </w:rPr>
        <w:t xml:space="preserve"> (nom, prénom et qualité du signataire habilité pour signer le marché)</w:t>
      </w:r>
      <w:r w:rsidRPr="002D3782">
        <w:rPr>
          <w:rFonts w:ascii="Arial" w:hAnsi="Arial" w:cs="Arial"/>
          <w:sz w:val="22"/>
          <w:szCs w:val="22"/>
        </w:rPr>
        <w:t xml:space="preserve"> : </w:t>
      </w:r>
    </w:p>
    <w:p w14:paraId="575B39F8" w14:textId="77777777" w:rsidR="005043F4" w:rsidRDefault="005043F4" w:rsidP="006E23DC">
      <w:pPr>
        <w:tabs>
          <w:tab w:val="left" w:pos="6237"/>
        </w:tabs>
        <w:rPr>
          <w:rFonts w:ascii="Arial" w:hAnsi="Arial" w:cs="Arial"/>
          <w:sz w:val="22"/>
          <w:szCs w:val="22"/>
        </w:rPr>
      </w:pPr>
    </w:p>
    <w:p w14:paraId="61CBC37F" w14:textId="77777777" w:rsidR="002D3782" w:rsidRDefault="002D3782" w:rsidP="006E23DC">
      <w:pPr>
        <w:tabs>
          <w:tab w:val="left" w:pos="6237"/>
        </w:tabs>
        <w:rPr>
          <w:rFonts w:ascii="Arial" w:hAnsi="Arial" w:cs="Arial"/>
          <w:sz w:val="22"/>
          <w:szCs w:val="22"/>
        </w:rPr>
      </w:pPr>
    </w:p>
    <w:p w14:paraId="6117C842" w14:textId="77777777" w:rsidR="002D3782" w:rsidRDefault="002D3782" w:rsidP="006E23DC">
      <w:pPr>
        <w:tabs>
          <w:tab w:val="left" w:pos="6237"/>
        </w:tabs>
        <w:rPr>
          <w:rFonts w:ascii="Arial" w:hAnsi="Arial" w:cs="Arial"/>
          <w:sz w:val="22"/>
          <w:szCs w:val="22"/>
        </w:rPr>
      </w:pPr>
    </w:p>
    <w:p w14:paraId="686A861C" w14:textId="77777777" w:rsidR="002D3782" w:rsidRDefault="002D3782" w:rsidP="006E23DC">
      <w:pPr>
        <w:tabs>
          <w:tab w:val="left" w:pos="6237"/>
        </w:tabs>
        <w:rPr>
          <w:rFonts w:ascii="Arial" w:hAnsi="Arial" w:cs="Arial"/>
          <w:sz w:val="22"/>
          <w:szCs w:val="22"/>
        </w:rPr>
      </w:pPr>
    </w:p>
    <w:p w14:paraId="59A7BCDB" w14:textId="77777777" w:rsidR="002D3782" w:rsidRDefault="002D3782" w:rsidP="006E23DC">
      <w:pPr>
        <w:tabs>
          <w:tab w:val="left" w:pos="6237"/>
        </w:tabs>
        <w:rPr>
          <w:rFonts w:ascii="Arial" w:hAnsi="Arial" w:cs="Arial"/>
          <w:sz w:val="22"/>
          <w:szCs w:val="22"/>
        </w:rPr>
      </w:pPr>
    </w:p>
    <w:p w14:paraId="130511DA" w14:textId="77777777" w:rsidR="002D3782" w:rsidRDefault="002D3782" w:rsidP="006E23DC">
      <w:pPr>
        <w:tabs>
          <w:tab w:val="left" w:pos="6237"/>
        </w:tabs>
        <w:rPr>
          <w:rFonts w:ascii="Arial" w:hAnsi="Arial" w:cs="Arial"/>
          <w:sz w:val="22"/>
          <w:szCs w:val="22"/>
        </w:rPr>
      </w:pPr>
    </w:p>
    <w:p w14:paraId="448A8813" w14:textId="77777777" w:rsidR="002D3782" w:rsidRDefault="002D3782" w:rsidP="006E23DC">
      <w:pPr>
        <w:tabs>
          <w:tab w:val="left" w:pos="6237"/>
        </w:tabs>
        <w:rPr>
          <w:rFonts w:ascii="Arial" w:hAnsi="Arial" w:cs="Arial"/>
          <w:sz w:val="22"/>
          <w:szCs w:val="22"/>
        </w:rPr>
      </w:pPr>
    </w:p>
    <w:p w14:paraId="11931D5E" w14:textId="77777777" w:rsidR="002D3782" w:rsidRDefault="002D3782" w:rsidP="006E23DC">
      <w:pPr>
        <w:tabs>
          <w:tab w:val="left" w:pos="6237"/>
        </w:tabs>
        <w:rPr>
          <w:rFonts w:ascii="Arial" w:hAnsi="Arial" w:cs="Arial"/>
          <w:sz w:val="22"/>
          <w:szCs w:val="22"/>
        </w:rPr>
      </w:pPr>
    </w:p>
    <w:p w14:paraId="53DA582B" w14:textId="77777777" w:rsidR="002D3782" w:rsidRDefault="002D3782" w:rsidP="006E23DC">
      <w:pPr>
        <w:tabs>
          <w:tab w:val="left" w:pos="6237"/>
        </w:tabs>
        <w:rPr>
          <w:rFonts w:ascii="Arial" w:hAnsi="Arial" w:cs="Arial"/>
          <w:sz w:val="22"/>
          <w:szCs w:val="22"/>
        </w:rPr>
      </w:pPr>
    </w:p>
    <w:p w14:paraId="7A754C39" w14:textId="77777777" w:rsidR="002D3782" w:rsidRPr="002D3782" w:rsidRDefault="002D3782" w:rsidP="006E23DC">
      <w:pPr>
        <w:tabs>
          <w:tab w:val="left" w:pos="6237"/>
        </w:tabs>
        <w:rPr>
          <w:rFonts w:ascii="Arial" w:hAnsi="Arial" w:cs="Arial"/>
          <w:sz w:val="22"/>
          <w:szCs w:val="22"/>
        </w:rPr>
      </w:pPr>
    </w:p>
    <w:p w14:paraId="00FA2869" w14:textId="77777777" w:rsidR="00341BFB" w:rsidRPr="00B425F3" w:rsidRDefault="00341BFB" w:rsidP="00B425F3">
      <w:pPr>
        <w:pStyle w:val="Titre1"/>
        <w:numPr>
          <w:ilvl w:val="0"/>
          <w:numId w:val="0"/>
        </w:numPr>
        <w:spacing w:before="0"/>
        <w:rPr>
          <w:rFonts w:ascii="Arial" w:hAnsi="Arial" w:cs="Arial"/>
          <w:u w:val="single"/>
        </w:rPr>
      </w:pPr>
      <w:r w:rsidRPr="00B425F3">
        <w:rPr>
          <w:rFonts w:ascii="Arial" w:hAnsi="Arial" w:cs="Arial"/>
          <w:u w:val="single"/>
        </w:rPr>
        <w:t>Article 1</w:t>
      </w:r>
      <w:r w:rsidR="00564A8C" w:rsidRPr="00B425F3">
        <w:rPr>
          <w:rFonts w:ascii="Arial" w:hAnsi="Arial" w:cs="Arial"/>
          <w:u w:val="single"/>
        </w:rPr>
        <w:t>5</w:t>
      </w:r>
      <w:r w:rsidRPr="00B425F3">
        <w:rPr>
          <w:rFonts w:ascii="Arial" w:hAnsi="Arial" w:cs="Arial"/>
          <w:u w:val="single"/>
        </w:rPr>
        <w:t xml:space="preserve"> – Dérogations au CCAG FCS</w:t>
      </w:r>
    </w:p>
    <w:p w14:paraId="17ED07CF" w14:textId="77777777" w:rsidR="00341BFB" w:rsidRPr="00A70509" w:rsidRDefault="00341BFB" w:rsidP="006E23DC">
      <w:pPr>
        <w:tabs>
          <w:tab w:val="left" w:pos="6237"/>
        </w:tabs>
        <w:rPr>
          <w:rFonts w:ascii="Arial" w:hAnsi="Arial" w:cs="Arial"/>
          <w:sz w:val="16"/>
          <w:szCs w:val="16"/>
        </w:rPr>
      </w:pPr>
    </w:p>
    <w:p w14:paraId="7B51447F" w14:textId="77777777" w:rsidR="00341BFB" w:rsidRPr="0022619B" w:rsidRDefault="00341BFB" w:rsidP="004E657E">
      <w:pPr>
        <w:pStyle w:val="Corpsdetexte"/>
        <w:spacing w:before="0"/>
        <w:ind w:firstLine="0"/>
        <w:rPr>
          <w:rFonts w:ascii="Arial" w:hAnsi="Arial" w:cs="Arial"/>
          <w:snapToGrid w:val="0"/>
          <w:sz w:val="22"/>
          <w:szCs w:val="22"/>
        </w:rPr>
      </w:pPr>
      <w:r w:rsidRPr="0022619B">
        <w:rPr>
          <w:rFonts w:ascii="Arial" w:hAnsi="Arial" w:cs="Arial"/>
          <w:snapToGrid w:val="0"/>
          <w:sz w:val="22"/>
          <w:szCs w:val="22"/>
        </w:rPr>
        <w:t xml:space="preserve">L’article 2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déroge à l’article 4.1 du CCAG FCS ;</w:t>
      </w:r>
    </w:p>
    <w:p w14:paraId="77BDBF98" w14:textId="77777777" w:rsidR="00341BFB" w:rsidRPr="004E657E" w:rsidRDefault="00341BFB" w:rsidP="004E657E">
      <w:pPr>
        <w:pStyle w:val="Corpsdetexte"/>
        <w:spacing w:before="0"/>
        <w:ind w:firstLine="0"/>
        <w:rPr>
          <w:rFonts w:ascii="Arial" w:hAnsi="Arial" w:cs="Arial"/>
          <w:snapToGrid w:val="0"/>
          <w:spacing w:val="-3"/>
          <w:sz w:val="22"/>
          <w:szCs w:val="22"/>
        </w:rPr>
      </w:pPr>
      <w:r w:rsidRPr="004E657E">
        <w:rPr>
          <w:rFonts w:ascii="Arial" w:hAnsi="Arial" w:cs="Arial"/>
          <w:snapToGrid w:val="0"/>
          <w:spacing w:val="-3"/>
          <w:sz w:val="22"/>
          <w:szCs w:val="22"/>
        </w:rPr>
        <w:t xml:space="preserve">L’article 5 du présent CCP </w:t>
      </w:r>
      <w:r w:rsidR="004E657E" w:rsidRPr="004E657E">
        <w:rPr>
          <w:rFonts w:ascii="Arial" w:hAnsi="Arial" w:cs="Arial"/>
          <w:spacing w:val="-3"/>
          <w:sz w:val="22"/>
          <w:szCs w:val="22"/>
        </w:rPr>
        <w:t xml:space="preserve">valant acte d’engagement </w:t>
      </w:r>
      <w:r w:rsidRPr="004E657E">
        <w:rPr>
          <w:rFonts w:ascii="Arial" w:hAnsi="Arial" w:cs="Arial"/>
          <w:snapToGrid w:val="0"/>
          <w:spacing w:val="-3"/>
          <w:sz w:val="22"/>
          <w:szCs w:val="22"/>
        </w:rPr>
        <w:t xml:space="preserve">déroge </w:t>
      </w:r>
      <w:r w:rsidR="004E657E" w:rsidRPr="004E657E">
        <w:rPr>
          <w:rFonts w:ascii="Arial" w:hAnsi="Arial" w:cs="Arial"/>
          <w:snapToGrid w:val="0"/>
          <w:spacing w:val="-3"/>
          <w:sz w:val="22"/>
          <w:szCs w:val="22"/>
          <w:lang w:val="fr-FR"/>
        </w:rPr>
        <w:t xml:space="preserve">aux </w:t>
      </w:r>
      <w:r w:rsidRPr="004E657E">
        <w:rPr>
          <w:rFonts w:ascii="Arial" w:hAnsi="Arial" w:cs="Arial"/>
          <w:snapToGrid w:val="0"/>
          <w:spacing w:val="-3"/>
          <w:sz w:val="22"/>
          <w:szCs w:val="22"/>
        </w:rPr>
        <w:t>article</w:t>
      </w:r>
      <w:r w:rsidR="004E657E" w:rsidRPr="004E657E">
        <w:rPr>
          <w:rFonts w:ascii="Arial" w:hAnsi="Arial" w:cs="Arial"/>
          <w:snapToGrid w:val="0"/>
          <w:spacing w:val="-3"/>
          <w:sz w:val="22"/>
          <w:szCs w:val="22"/>
          <w:lang w:val="fr-FR"/>
        </w:rPr>
        <w:t>s</w:t>
      </w:r>
      <w:r w:rsidRPr="004E657E">
        <w:rPr>
          <w:rFonts w:ascii="Arial" w:hAnsi="Arial" w:cs="Arial"/>
          <w:snapToGrid w:val="0"/>
          <w:spacing w:val="-3"/>
          <w:sz w:val="22"/>
          <w:szCs w:val="22"/>
        </w:rPr>
        <w:t xml:space="preserve"> 2</w:t>
      </w:r>
      <w:r w:rsidRPr="004E657E">
        <w:rPr>
          <w:rFonts w:ascii="Arial" w:hAnsi="Arial" w:cs="Arial"/>
          <w:snapToGrid w:val="0"/>
          <w:spacing w:val="-3"/>
          <w:sz w:val="22"/>
          <w:szCs w:val="22"/>
          <w:lang w:val="fr-FR"/>
        </w:rPr>
        <w:t>7</w:t>
      </w:r>
      <w:r w:rsidRPr="004E657E">
        <w:rPr>
          <w:rFonts w:ascii="Arial" w:hAnsi="Arial" w:cs="Arial"/>
          <w:snapToGrid w:val="0"/>
          <w:spacing w:val="-3"/>
          <w:sz w:val="22"/>
          <w:szCs w:val="22"/>
        </w:rPr>
        <w:t>.3 et 2</w:t>
      </w:r>
      <w:r w:rsidRPr="004E657E">
        <w:rPr>
          <w:rFonts w:ascii="Arial" w:hAnsi="Arial" w:cs="Arial"/>
          <w:snapToGrid w:val="0"/>
          <w:spacing w:val="-3"/>
          <w:sz w:val="22"/>
          <w:szCs w:val="22"/>
          <w:lang w:val="fr-FR"/>
        </w:rPr>
        <w:t>8</w:t>
      </w:r>
      <w:r w:rsidRPr="004E657E">
        <w:rPr>
          <w:rFonts w:ascii="Arial" w:hAnsi="Arial" w:cs="Arial"/>
          <w:snapToGrid w:val="0"/>
          <w:spacing w:val="-3"/>
          <w:sz w:val="22"/>
          <w:szCs w:val="22"/>
        </w:rPr>
        <w:t>.2 du CCAG FCS ;</w:t>
      </w:r>
    </w:p>
    <w:p w14:paraId="456C31C4" w14:textId="77777777" w:rsidR="00341BFB" w:rsidRPr="00BA1582" w:rsidRDefault="00341BFB"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 xml:space="preserve">L’article </w:t>
      </w:r>
      <w:r>
        <w:rPr>
          <w:rFonts w:ascii="Arial" w:hAnsi="Arial" w:cs="Arial"/>
          <w:snapToGrid w:val="0"/>
          <w:sz w:val="22"/>
          <w:szCs w:val="22"/>
          <w:lang w:val="fr-FR"/>
        </w:rPr>
        <w:t>9</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déroge à l’article 1</w:t>
      </w:r>
      <w:r>
        <w:rPr>
          <w:rFonts w:ascii="Arial" w:hAnsi="Arial" w:cs="Arial"/>
          <w:snapToGrid w:val="0"/>
          <w:sz w:val="22"/>
          <w:szCs w:val="22"/>
        </w:rPr>
        <w:t>1</w:t>
      </w:r>
      <w:r w:rsidRPr="0022619B">
        <w:rPr>
          <w:rFonts w:ascii="Arial" w:hAnsi="Arial" w:cs="Arial"/>
          <w:snapToGrid w:val="0"/>
          <w:sz w:val="22"/>
          <w:szCs w:val="22"/>
        </w:rPr>
        <w:t>.</w:t>
      </w:r>
      <w:r>
        <w:rPr>
          <w:rFonts w:ascii="Arial" w:hAnsi="Arial" w:cs="Arial"/>
          <w:snapToGrid w:val="0"/>
          <w:sz w:val="22"/>
          <w:szCs w:val="22"/>
          <w:lang w:val="fr-FR"/>
        </w:rPr>
        <w:t>3</w:t>
      </w:r>
      <w:r w:rsidRPr="0022619B">
        <w:rPr>
          <w:rFonts w:ascii="Arial" w:hAnsi="Arial" w:cs="Arial"/>
          <w:snapToGrid w:val="0"/>
          <w:sz w:val="22"/>
          <w:szCs w:val="22"/>
        </w:rPr>
        <w:t xml:space="preserve"> du CCAG FCS.</w:t>
      </w:r>
    </w:p>
    <w:p w14:paraId="62BDF64E" w14:textId="77777777" w:rsidR="00341BFB" w:rsidRDefault="00341BFB"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14.1.3</w:t>
      </w:r>
      <w:r w:rsidRPr="0022619B">
        <w:rPr>
          <w:rFonts w:ascii="Arial" w:hAnsi="Arial" w:cs="Arial"/>
          <w:snapToGrid w:val="0"/>
          <w:sz w:val="22"/>
          <w:szCs w:val="22"/>
        </w:rPr>
        <w:t xml:space="preserve"> du CCAG FCS</w:t>
      </w:r>
      <w:r w:rsidR="00564A8C">
        <w:rPr>
          <w:rFonts w:ascii="Arial" w:hAnsi="Arial" w:cs="Arial"/>
          <w:snapToGrid w:val="0"/>
          <w:sz w:val="22"/>
          <w:szCs w:val="22"/>
        </w:rPr>
        <w:t> </w:t>
      </w:r>
      <w:r w:rsidR="00564A8C">
        <w:rPr>
          <w:rFonts w:ascii="Arial" w:hAnsi="Arial" w:cs="Arial"/>
          <w:snapToGrid w:val="0"/>
          <w:sz w:val="22"/>
          <w:szCs w:val="22"/>
          <w:lang w:val="fr-FR"/>
        </w:rPr>
        <w:t>;</w:t>
      </w:r>
    </w:p>
    <w:p w14:paraId="2C9F00D4" w14:textId="77777777" w:rsidR="004E657E" w:rsidRPr="00564A8C" w:rsidRDefault="004E657E"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2.1</w:t>
      </w:r>
      <w:r w:rsidRPr="0022619B">
        <w:rPr>
          <w:rFonts w:ascii="Arial" w:hAnsi="Arial" w:cs="Arial"/>
          <w:snapToGrid w:val="0"/>
          <w:sz w:val="22"/>
          <w:szCs w:val="22"/>
        </w:rPr>
        <w:t xml:space="preserve"> du présent CCP </w:t>
      </w:r>
      <w:r>
        <w:rPr>
          <w:rFonts w:ascii="Arial" w:hAnsi="Arial" w:cs="Arial"/>
          <w:sz w:val="22"/>
          <w:szCs w:val="22"/>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14.1.1</w:t>
      </w:r>
      <w:r w:rsidRPr="0022619B">
        <w:rPr>
          <w:rFonts w:ascii="Arial" w:hAnsi="Arial" w:cs="Arial"/>
          <w:snapToGrid w:val="0"/>
          <w:sz w:val="22"/>
          <w:szCs w:val="22"/>
        </w:rPr>
        <w:t xml:space="preserve"> du CCAG FCS</w:t>
      </w:r>
      <w:r>
        <w:rPr>
          <w:rFonts w:ascii="Arial" w:hAnsi="Arial" w:cs="Arial"/>
          <w:snapToGrid w:val="0"/>
          <w:sz w:val="22"/>
          <w:szCs w:val="22"/>
        </w:rPr>
        <w:t> </w:t>
      </w:r>
      <w:r>
        <w:rPr>
          <w:rFonts w:ascii="Arial" w:hAnsi="Arial" w:cs="Arial"/>
          <w:snapToGrid w:val="0"/>
          <w:sz w:val="22"/>
          <w:szCs w:val="22"/>
          <w:lang w:val="fr-FR"/>
        </w:rPr>
        <w:t>;</w:t>
      </w:r>
    </w:p>
    <w:p w14:paraId="6AEF8D78" w14:textId="77777777" w:rsidR="00564A8C" w:rsidRDefault="00564A8C" w:rsidP="004E657E">
      <w:pPr>
        <w:pStyle w:val="Corpsdetexte"/>
        <w:spacing w:before="0"/>
        <w:ind w:firstLine="0"/>
        <w:rPr>
          <w:rFonts w:ascii="Arial" w:hAnsi="Arial" w:cs="Arial"/>
          <w:snapToGrid w:val="0"/>
          <w:sz w:val="22"/>
          <w:szCs w:val="22"/>
        </w:rPr>
      </w:pPr>
      <w:r w:rsidRPr="0022619B">
        <w:rPr>
          <w:rFonts w:ascii="Arial" w:hAnsi="Arial" w:cs="Arial"/>
          <w:snapToGrid w:val="0"/>
          <w:sz w:val="22"/>
          <w:szCs w:val="22"/>
        </w:rPr>
        <w:t>L’article 1</w:t>
      </w:r>
      <w:r>
        <w:rPr>
          <w:rFonts w:ascii="Arial" w:hAnsi="Arial" w:cs="Arial"/>
          <w:snapToGrid w:val="0"/>
          <w:sz w:val="22"/>
          <w:szCs w:val="22"/>
          <w:lang w:val="fr-FR"/>
        </w:rPr>
        <w:t>3</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 xml:space="preserve">déroge </w:t>
      </w:r>
      <w:r>
        <w:rPr>
          <w:rFonts w:ascii="Arial" w:hAnsi="Arial" w:cs="Arial"/>
          <w:snapToGrid w:val="0"/>
          <w:sz w:val="22"/>
          <w:szCs w:val="22"/>
          <w:lang w:val="fr-FR"/>
        </w:rPr>
        <w:t>aux articles 41.1, 41.2 et 42</w:t>
      </w:r>
      <w:r w:rsidRPr="0022619B">
        <w:rPr>
          <w:rFonts w:ascii="Arial" w:hAnsi="Arial" w:cs="Arial"/>
          <w:snapToGrid w:val="0"/>
          <w:sz w:val="22"/>
          <w:szCs w:val="22"/>
        </w:rPr>
        <w:t xml:space="preserve"> du </w:t>
      </w:r>
      <w:r>
        <w:rPr>
          <w:rFonts w:ascii="Arial" w:hAnsi="Arial" w:cs="Arial"/>
          <w:snapToGrid w:val="0"/>
          <w:sz w:val="22"/>
          <w:szCs w:val="22"/>
        </w:rPr>
        <w:t>CCAG-FCS</w:t>
      </w:r>
      <w:r w:rsidRPr="0022619B">
        <w:rPr>
          <w:rFonts w:ascii="Arial" w:hAnsi="Arial" w:cs="Arial"/>
          <w:snapToGrid w:val="0"/>
          <w:sz w:val="22"/>
          <w:szCs w:val="22"/>
        </w:rPr>
        <w:t>.</w:t>
      </w:r>
    </w:p>
    <w:p w14:paraId="0313273D" w14:textId="77777777" w:rsidR="00564A8C" w:rsidRDefault="00564A8C" w:rsidP="006E23DC">
      <w:pPr>
        <w:pStyle w:val="Corpsdetexte"/>
        <w:spacing w:before="0"/>
        <w:ind w:firstLine="0"/>
        <w:rPr>
          <w:rFonts w:ascii="Arial" w:hAnsi="Arial" w:cs="Arial"/>
          <w:snapToGrid w:val="0"/>
          <w:sz w:val="22"/>
          <w:szCs w:val="22"/>
        </w:rPr>
      </w:pPr>
    </w:p>
    <w:p w14:paraId="56547E94" w14:textId="77777777" w:rsidR="00341BFB" w:rsidRDefault="00341BFB" w:rsidP="006E23DC">
      <w:pPr>
        <w:rPr>
          <w:rFonts w:ascii="Arial" w:hAnsi="Arial" w:cs="Arial"/>
          <w:sz w:val="22"/>
          <w:szCs w:val="22"/>
          <w:highlight w:val="cyan"/>
        </w:rPr>
      </w:pPr>
    </w:p>
    <w:sectPr w:rsidR="00341BFB"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FF92A" w14:textId="77777777" w:rsidR="000E5248" w:rsidRDefault="000E5248">
      <w:r>
        <w:separator/>
      </w:r>
    </w:p>
  </w:endnote>
  <w:endnote w:type="continuationSeparator" w:id="0">
    <w:p w14:paraId="6FBD85DB" w14:textId="77777777" w:rsidR="000E5248" w:rsidRDefault="000E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altName w:val="Palatino Linotype"/>
    <w:charset w:val="4D"/>
    <w:family w:val="auto"/>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Arial Gras">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1F7E" w14:textId="77777777"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341BFB">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41BFB">
      <w:rPr>
        <w:rStyle w:val="Numrodepage"/>
        <w:noProof/>
      </w:rPr>
      <w:t>11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1D2CE" w14:textId="77777777" w:rsidR="000E5248" w:rsidRDefault="000E5248">
      <w:r>
        <w:separator/>
      </w:r>
    </w:p>
  </w:footnote>
  <w:footnote w:type="continuationSeparator" w:id="0">
    <w:p w14:paraId="1D7FCA7B" w14:textId="77777777" w:rsidR="000E5248" w:rsidRDefault="000E5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F09A4"/>
    <w:multiLevelType w:val="hybridMultilevel"/>
    <w:tmpl w:val="1E12023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0415D41"/>
    <w:multiLevelType w:val="hybridMultilevel"/>
    <w:tmpl w:val="AD5E7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B000652"/>
    <w:multiLevelType w:val="hybridMultilevel"/>
    <w:tmpl w:val="E5267AA2"/>
    <w:lvl w:ilvl="0" w:tplc="98544324">
      <w:numFmt w:val="bullet"/>
      <w:lvlText w:val="-"/>
      <w:lvlJc w:val="left"/>
      <w:pPr>
        <w:tabs>
          <w:tab w:val="num" w:pos="719"/>
        </w:tabs>
        <w:ind w:left="719" w:hanging="435"/>
      </w:pPr>
      <w:rPr>
        <w:rFonts w:ascii="Times New Roman" w:eastAsia="Times New Roman" w:hAnsi="Times New Roman" w:cs="Times New Roman" w:hint="default"/>
      </w:rPr>
    </w:lvl>
    <w:lvl w:ilvl="1" w:tplc="4B768116" w:tentative="1">
      <w:start w:val="1"/>
      <w:numFmt w:val="bullet"/>
      <w:lvlText w:val="o"/>
      <w:lvlJc w:val="left"/>
      <w:pPr>
        <w:tabs>
          <w:tab w:val="num" w:pos="1364"/>
        </w:tabs>
        <w:ind w:left="1364" w:hanging="360"/>
      </w:pPr>
      <w:rPr>
        <w:rFonts w:ascii="Courier New" w:hAnsi="Courier New" w:cs="Courier New" w:hint="default"/>
      </w:rPr>
    </w:lvl>
    <w:lvl w:ilvl="2" w:tplc="BC94F2BC" w:tentative="1">
      <w:start w:val="1"/>
      <w:numFmt w:val="bullet"/>
      <w:lvlText w:val=""/>
      <w:lvlJc w:val="left"/>
      <w:pPr>
        <w:tabs>
          <w:tab w:val="num" w:pos="2084"/>
        </w:tabs>
        <w:ind w:left="2084" w:hanging="360"/>
      </w:pPr>
      <w:rPr>
        <w:rFonts w:ascii="Wingdings" w:hAnsi="Wingdings" w:hint="default"/>
      </w:rPr>
    </w:lvl>
    <w:lvl w:ilvl="3" w:tplc="9716C7A0" w:tentative="1">
      <w:start w:val="1"/>
      <w:numFmt w:val="bullet"/>
      <w:lvlText w:val=""/>
      <w:lvlJc w:val="left"/>
      <w:pPr>
        <w:tabs>
          <w:tab w:val="num" w:pos="2804"/>
        </w:tabs>
        <w:ind w:left="2804" w:hanging="360"/>
      </w:pPr>
      <w:rPr>
        <w:rFonts w:ascii="Symbol" w:hAnsi="Symbol" w:hint="default"/>
      </w:rPr>
    </w:lvl>
    <w:lvl w:ilvl="4" w:tplc="F422501C" w:tentative="1">
      <w:start w:val="1"/>
      <w:numFmt w:val="bullet"/>
      <w:lvlText w:val="o"/>
      <w:lvlJc w:val="left"/>
      <w:pPr>
        <w:tabs>
          <w:tab w:val="num" w:pos="3524"/>
        </w:tabs>
        <w:ind w:left="3524" w:hanging="360"/>
      </w:pPr>
      <w:rPr>
        <w:rFonts w:ascii="Courier New" w:hAnsi="Courier New" w:cs="Courier New" w:hint="default"/>
      </w:rPr>
    </w:lvl>
    <w:lvl w:ilvl="5" w:tplc="A8682452" w:tentative="1">
      <w:start w:val="1"/>
      <w:numFmt w:val="bullet"/>
      <w:lvlText w:val=""/>
      <w:lvlJc w:val="left"/>
      <w:pPr>
        <w:tabs>
          <w:tab w:val="num" w:pos="4244"/>
        </w:tabs>
        <w:ind w:left="4244" w:hanging="360"/>
      </w:pPr>
      <w:rPr>
        <w:rFonts w:ascii="Wingdings" w:hAnsi="Wingdings" w:hint="default"/>
      </w:rPr>
    </w:lvl>
    <w:lvl w:ilvl="6" w:tplc="A2F06B22" w:tentative="1">
      <w:start w:val="1"/>
      <w:numFmt w:val="bullet"/>
      <w:lvlText w:val=""/>
      <w:lvlJc w:val="left"/>
      <w:pPr>
        <w:tabs>
          <w:tab w:val="num" w:pos="4964"/>
        </w:tabs>
        <w:ind w:left="4964" w:hanging="360"/>
      </w:pPr>
      <w:rPr>
        <w:rFonts w:ascii="Symbol" w:hAnsi="Symbol" w:hint="default"/>
      </w:rPr>
    </w:lvl>
    <w:lvl w:ilvl="7" w:tplc="81D2E14A" w:tentative="1">
      <w:start w:val="1"/>
      <w:numFmt w:val="bullet"/>
      <w:lvlText w:val="o"/>
      <w:lvlJc w:val="left"/>
      <w:pPr>
        <w:tabs>
          <w:tab w:val="num" w:pos="5684"/>
        </w:tabs>
        <w:ind w:left="5684" w:hanging="360"/>
      </w:pPr>
      <w:rPr>
        <w:rFonts w:ascii="Courier New" w:hAnsi="Courier New" w:cs="Courier New" w:hint="default"/>
      </w:rPr>
    </w:lvl>
    <w:lvl w:ilvl="8" w:tplc="75EC740E"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57D96356"/>
    <w:multiLevelType w:val="hybridMultilevel"/>
    <w:tmpl w:val="7244053C"/>
    <w:lvl w:ilvl="0" w:tplc="040C0009">
      <w:start w:val="1"/>
      <w:numFmt w:val="bullet"/>
      <w:lvlText w:val=""/>
      <w:lvlJc w:val="left"/>
      <w:pPr>
        <w:tabs>
          <w:tab w:val="num" w:pos="719"/>
        </w:tabs>
        <w:ind w:left="719" w:hanging="435"/>
      </w:pPr>
      <w:rPr>
        <w:rFonts w:ascii="Wingdings" w:hAnsi="Wingdings" w:hint="default"/>
      </w:rPr>
    </w:lvl>
    <w:lvl w:ilvl="1" w:tplc="065EA5F4" w:tentative="1">
      <w:start w:val="1"/>
      <w:numFmt w:val="bullet"/>
      <w:lvlText w:val="o"/>
      <w:lvlJc w:val="left"/>
      <w:pPr>
        <w:tabs>
          <w:tab w:val="num" w:pos="1364"/>
        </w:tabs>
        <w:ind w:left="1364" w:hanging="360"/>
      </w:pPr>
      <w:rPr>
        <w:rFonts w:ascii="Courier New" w:hAnsi="Courier New" w:cs="Courier New" w:hint="default"/>
      </w:rPr>
    </w:lvl>
    <w:lvl w:ilvl="2" w:tplc="1CB0FB82" w:tentative="1">
      <w:start w:val="1"/>
      <w:numFmt w:val="bullet"/>
      <w:lvlText w:val=""/>
      <w:lvlJc w:val="left"/>
      <w:pPr>
        <w:tabs>
          <w:tab w:val="num" w:pos="2084"/>
        </w:tabs>
        <w:ind w:left="2084" w:hanging="360"/>
      </w:pPr>
      <w:rPr>
        <w:rFonts w:ascii="Wingdings" w:hAnsi="Wingdings" w:hint="default"/>
      </w:rPr>
    </w:lvl>
    <w:lvl w:ilvl="3" w:tplc="591CE1A6" w:tentative="1">
      <w:start w:val="1"/>
      <w:numFmt w:val="bullet"/>
      <w:lvlText w:val=""/>
      <w:lvlJc w:val="left"/>
      <w:pPr>
        <w:tabs>
          <w:tab w:val="num" w:pos="2804"/>
        </w:tabs>
        <w:ind w:left="2804" w:hanging="360"/>
      </w:pPr>
      <w:rPr>
        <w:rFonts w:ascii="Symbol" w:hAnsi="Symbol" w:hint="default"/>
      </w:rPr>
    </w:lvl>
    <w:lvl w:ilvl="4" w:tplc="48F8E6DA" w:tentative="1">
      <w:start w:val="1"/>
      <w:numFmt w:val="bullet"/>
      <w:lvlText w:val="o"/>
      <w:lvlJc w:val="left"/>
      <w:pPr>
        <w:tabs>
          <w:tab w:val="num" w:pos="3524"/>
        </w:tabs>
        <w:ind w:left="3524" w:hanging="360"/>
      </w:pPr>
      <w:rPr>
        <w:rFonts w:ascii="Courier New" w:hAnsi="Courier New" w:cs="Courier New" w:hint="default"/>
      </w:rPr>
    </w:lvl>
    <w:lvl w:ilvl="5" w:tplc="FBCC5A66" w:tentative="1">
      <w:start w:val="1"/>
      <w:numFmt w:val="bullet"/>
      <w:lvlText w:val=""/>
      <w:lvlJc w:val="left"/>
      <w:pPr>
        <w:tabs>
          <w:tab w:val="num" w:pos="4244"/>
        </w:tabs>
        <w:ind w:left="4244" w:hanging="360"/>
      </w:pPr>
      <w:rPr>
        <w:rFonts w:ascii="Wingdings" w:hAnsi="Wingdings" w:hint="default"/>
      </w:rPr>
    </w:lvl>
    <w:lvl w:ilvl="6" w:tplc="676C02A6" w:tentative="1">
      <w:start w:val="1"/>
      <w:numFmt w:val="bullet"/>
      <w:lvlText w:val=""/>
      <w:lvlJc w:val="left"/>
      <w:pPr>
        <w:tabs>
          <w:tab w:val="num" w:pos="4964"/>
        </w:tabs>
        <w:ind w:left="4964" w:hanging="360"/>
      </w:pPr>
      <w:rPr>
        <w:rFonts w:ascii="Symbol" w:hAnsi="Symbol" w:hint="default"/>
      </w:rPr>
    </w:lvl>
    <w:lvl w:ilvl="7" w:tplc="0774507A" w:tentative="1">
      <w:start w:val="1"/>
      <w:numFmt w:val="bullet"/>
      <w:lvlText w:val="o"/>
      <w:lvlJc w:val="left"/>
      <w:pPr>
        <w:tabs>
          <w:tab w:val="num" w:pos="5684"/>
        </w:tabs>
        <w:ind w:left="5684" w:hanging="360"/>
      </w:pPr>
      <w:rPr>
        <w:rFonts w:ascii="Courier New" w:hAnsi="Courier New" w:cs="Courier New" w:hint="default"/>
      </w:rPr>
    </w:lvl>
    <w:lvl w:ilvl="8" w:tplc="D9C4F64C"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7"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2"/>
  </w:num>
  <w:num w:numId="5">
    <w:abstractNumId w:val="15"/>
  </w:num>
  <w:num w:numId="6">
    <w:abstractNumId w:val="17"/>
  </w:num>
  <w:num w:numId="7">
    <w:abstractNumId w:val="16"/>
  </w:num>
  <w:num w:numId="8">
    <w:abstractNumId w:val="11"/>
  </w:num>
  <w:num w:numId="9">
    <w:abstractNumId w:val="7"/>
  </w:num>
  <w:num w:numId="10">
    <w:abstractNumId w:val="14"/>
  </w:num>
  <w:num w:numId="11">
    <w:abstractNumId w:val="8"/>
  </w:num>
  <w:num w:numId="12">
    <w:abstractNumId w:val="13"/>
  </w:num>
  <w:num w:numId="13">
    <w:abstractNumId w:val="9"/>
  </w:num>
  <w:num w:numId="14">
    <w:abstractNumId w:val="18"/>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110DE"/>
    <w:rsid w:val="00015D69"/>
    <w:rsid w:val="00025594"/>
    <w:rsid w:val="00025958"/>
    <w:rsid w:val="00026B7F"/>
    <w:rsid w:val="0002757A"/>
    <w:rsid w:val="00030027"/>
    <w:rsid w:val="00040832"/>
    <w:rsid w:val="00043352"/>
    <w:rsid w:val="00044319"/>
    <w:rsid w:val="0004580C"/>
    <w:rsid w:val="00050709"/>
    <w:rsid w:val="00052DA1"/>
    <w:rsid w:val="00057621"/>
    <w:rsid w:val="00061096"/>
    <w:rsid w:val="00062684"/>
    <w:rsid w:val="00063F5C"/>
    <w:rsid w:val="00067789"/>
    <w:rsid w:val="000703AE"/>
    <w:rsid w:val="00072497"/>
    <w:rsid w:val="00073CF3"/>
    <w:rsid w:val="000753AF"/>
    <w:rsid w:val="00075BBE"/>
    <w:rsid w:val="00076E9E"/>
    <w:rsid w:val="00080081"/>
    <w:rsid w:val="00083736"/>
    <w:rsid w:val="000843B3"/>
    <w:rsid w:val="000858CE"/>
    <w:rsid w:val="00092B21"/>
    <w:rsid w:val="00094FE2"/>
    <w:rsid w:val="0009524E"/>
    <w:rsid w:val="000964F9"/>
    <w:rsid w:val="00097732"/>
    <w:rsid w:val="000A1367"/>
    <w:rsid w:val="000A21E8"/>
    <w:rsid w:val="000A2FB1"/>
    <w:rsid w:val="000A6BDF"/>
    <w:rsid w:val="000A753B"/>
    <w:rsid w:val="000B0557"/>
    <w:rsid w:val="000B1C1F"/>
    <w:rsid w:val="000C08C7"/>
    <w:rsid w:val="000C0CC1"/>
    <w:rsid w:val="000C3E85"/>
    <w:rsid w:val="000C4962"/>
    <w:rsid w:val="000C75A7"/>
    <w:rsid w:val="000D2850"/>
    <w:rsid w:val="000D3291"/>
    <w:rsid w:val="000D4836"/>
    <w:rsid w:val="000D7A95"/>
    <w:rsid w:val="000E01DC"/>
    <w:rsid w:val="000E0F2E"/>
    <w:rsid w:val="000E4DF0"/>
    <w:rsid w:val="000E5248"/>
    <w:rsid w:val="000E5FD9"/>
    <w:rsid w:val="000E72BB"/>
    <w:rsid w:val="000E772D"/>
    <w:rsid w:val="000F23A7"/>
    <w:rsid w:val="000F462B"/>
    <w:rsid w:val="000F4D82"/>
    <w:rsid w:val="000F5923"/>
    <w:rsid w:val="00104AD9"/>
    <w:rsid w:val="001076BA"/>
    <w:rsid w:val="00115FEB"/>
    <w:rsid w:val="0012186F"/>
    <w:rsid w:val="00125779"/>
    <w:rsid w:val="00130EB0"/>
    <w:rsid w:val="00140162"/>
    <w:rsid w:val="00141094"/>
    <w:rsid w:val="00143150"/>
    <w:rsid w:val="00144098"/>
    <w:rsid w:val="00147B57"/>
    <w:rsid w:val="00147F83"/>
    <w:rsid w:val="00150E34"/>
    <w:rsid w:val="00151A88"/>
    <w:rsid w:val="001538C2"/>
    <w:rsid w:val="00154239"/>
    <w:rsid w:val="00160CA7"/>
    <w:rsid w:val="0016603E"/>
    <w:rsid w:val="00175D7B"/>
    <w:rsid w:val="00176764"/>
    <w:rsid w:val="00176BDA"/>
    <w:rsid w:val="00176EE5"/>
    <w:rsid w:val="00182F31"/>
    <w:rsid w:val="00183716"/>
    <w:rsid w:val="001842FD"/>
    <w:rsid w:val="00184E12"/>
    <w:rsid w:val="001948AC"/>
    <w:rsid w:val="00195CAF"/>
    <w:rsid w:val="001A2C83"/>
    <w:rsid w:val="001A2F0E"/>
    <w:rsid w:val="001A608C"/>
    <w:rsid w:val="001A768F"/>
    <w:rsid w:val="001B5D47"/>
    <w:rsid w:val="001B7DCD"/>
    <w:rsid w:val="001C7B19"/>
    <w:rsid w:val="001D054D"/>
    <w:rsid w:val="001D42CA"/>
    <w:rsid w:val="001D4B2C"/>
    <w:rsid w:val="001D5E7C"/>
    <w:rsid w:val="001E0CD7"/>
    <w:rsid w:val="001E3066"/>
    <w:rsid w:val="001E3234"/>
    <w:rsid w:val="001E6357"/>
    <w:rsid w:val="001E7F4F"/>
    <w:rsid w:val="001F10ED"/>
    <w:rsid w:val="001F1A3F"/>
    <w:rsid w:val="001F28C7"/>
    <w:rsid w:val="001F37E0"/>
    <w:rsid w:val="00202131"/>
    <w:rsid w:val="00207C54"/>
    <w:rsid w:val="00207E37"/>
    <w:rsid w:val="00211282"/>
    <w:rsid w:val="00214648"/>
    <w:rsid w:val="00220802"/>
    <w:rsid w:val="002221F0"/>
    <w:rsid w:val="00222465"/>
    <w:rsid w:val="0022446D"/>
    <w:rsid w:val="0022619B"/>
    <w:rsid w:val="002273A0"/>
    <w:rsid w:val="00232DBD"/>
    <w:rsid w:val="00236816"/>
    <w:rsid w:val="002519FC"/>
    <w:rsid w:val="00253C2E"/>
    <w:rsid w:val="00254D8C"/>
    <w:rsid w:val="00257391"/>
    <w:rsid w:val="00260382"/>
    <w:rsid w:val="00260E66"/>
    <w:rsid w:val="00263432"/>
    <w:rsid w:val="00264690"/>
    <w:rsid w:val="00272AD2"/>
    <w:rsid w:val="00272FE6"/>
    <w:rsid w:val="0027465C"/>
    <w:rsid w:val="00280394"/>
    <w:rsid w:val="00281E4D"/>
    <w:rsid w:val="00287077"/>
    <w:rsid w:val="0028783D"/>
    <w:rsid w:val="00290526"/>
    <w:rsid w:val="00290C26"/>
    <w:rsid w:val="002948EE"/>
    <w:rsid w:val="002971D8"/>
    <w:rsid w:val="002973E8"/>
    <w:rsid w:val="00297660"/>
    <w:rsid w:val="002A26FB"/>
    <w:rsid w:val="002A2E29"/>
    <w:rsid w:val="002A47B5"/>
    <w:rsid w:val="002B1804"/>
    <w:rsid w:val="002B39EF"/>
    <w:rsid w:val="002C05FE"/>
    <w:rsid w:val="002C06E2"/>
    <w:rsid w:val="002C393A"/>
    <w:rsid w:val="002C4751"/>
    <w:rsid w:val="002C47ED"/>
    <w:rsid w:val="002D0F24"/>
    <w:rsid w:val="002D3782"/>
    <w:rsid w:val="002D40ED"/>
    <w:rsid w:val="002D55EA"/>
    <w:rsid w:val="002D6060"/>
    <w:rsid w:val="002E5532"/>
    <w:rsid w:val="002E565E"/>
    <w:rsid w:val="002E76A2"/>
    <w:rsid w:val="002F1AFC"/>
    <w:rsid w:val="002F6601"/>
    <w:rsid w:val="00301679"/>
    <w:rsid w:val="00301808"/>
    <w:rsid w:val="00302B61"/>
    <w:rsid w:val="0030318D"/>
    <w:rsid w:val="003043C9"/>
    <w:rsid w:val="00310EAD"/>
    <w:rsid w:val="00312A61"/>
    <w:rsid w:val="00321F49"/>
    <w:rsid w:val="00324B28"/>
    <w:rsid w:val="00324E51"/>
    <w:rsid w:val="00341913"/>
    <w:rsid w:val="00341BFB"/>
    <w:rsid w:val="00341E95"/>
    <w:rsid w:val="00342915"/>
    <w:rsid w:val="0034305C"/>
    <w:rsid w:val="003448C4"/>
    <w:rsid w:val="0034529D"/>
    <w:rsid w:val="00346680"/>
    <w:rsid w:val="003512C2"/>
    <w:rsid w:val="00352D66"/>
    <w:rsid w:val="00355A93"/>
    <w:rsid w:val="00355EA8"/>
    <w:rsid w:val="003571BD"/>
    <w:rsid w:val="00370614"/>
    <w:rsid w:val="00374522"/>
    <w:rsid w:val="003749DE"/>
    <w:rsid w:val="00381E51"/>
    <w:rsid w:val="003836F6"/>
    <w:rsid w:val="003928BD"/>
    <w:rsid w:val="00392948"/>
    <w:rsid w:val="003936A9"/>
    <w:rsid w:val="00395D37"/>
    <w:rsid w:val="003A0789"/>
    <w:rsid w:val="003A0E8B"/>
    <w:rsid w:val="003A1A02"/>
    <w:rsid w:val="003A3A76"/>
    <w:rsid w:val="003A420E"/>
    <w:rsid w:val="003A5232"/>
    <w:rsid w:val="003A6802"/>
    <w:rsid w:val="003B03B6"/>
    <w:rsid w:val="003B6419"/>
    <w:rsid w:val="003C39D9"/>
    <w:rsid w:val="003D0B56"/>
    <w:rsid w:val="003D20DA"/>
    <w:rsid w:val="003D2E5B"/>
    <w:rsid w:val="003D4B26"/>
    <w:rsid w:val="003D5E9C"/>
    <w:rsid w:val="003E0CA6"/>
    <w:rsid w:val="003E6204"/>
    <w:rsid w:val="003E704B"/>
    <w:rsid w:val="003F052E"/>
    <w:rsid w:val="003F1A0B"/>
    <w:rsid w:val="003F4374"/>
    <w:rsid w:val="003F719A"/>
    <w:rsid w:val="0040472B"/>
    <w:rsid w:val="00406D67"/>
    <w:rsid w:val="00412727"/>
    <w:rsid w:val="00415728"/>
    <w:rsid w:val="00425FF6"/>
    <w:rsid w:val="0042682C"/>
    <w:rsid w:val="00430445"/>
    <w:rsid w:val="00431361"/>
    <w:rsid w:val="004342D1"/>
    <w:rsid w:val="00434732"/>
    <w:rsid w:val="00436418"/>
    <w:rsid w:val="0043719E"/>
    <w:rsid w:val="004377BB"/>
    <w:rsid w:val="00441A20"/>
    <w:rsid w:val="0044504B"/>
    <w:rsid w:val="00450989"/>
    <w:rsid w:val="004541BD"/>
    <w:rsid w:val="004549C3"/>
    <w:rsid w:val="004628EF"/>
    <w:rsid w:val="004649F0"/>
    <w:rsid w:val="004662DD"/>
    <w:rsid w:val="0046651A"/>
    <w:rsid w:val="004667A8"/>
    <w:rsid w:val="0047292D"/>
    <w:rsid w:val="004774EF"/>
    <w:rsid w:val="004809A2"/>
    <w:rsid w:val="00493B38"/>
    <w:rsid w:val="00494E6C"/>
    <w:rsid w:val="004A4F64"/>
    <w:rsid w:val="004B2D08"/>
    <w:rsid w:val="004B509F"/>
    <w:rsid w:val="004B5220"/>
    <w:rsid w:val="004D0161"/>
    <w:rsid w:val="004D4C43"/>
    <w:rsid w:val="004E142E"/>
    <w:rsid w:val="004E340F"/>
    <w:rsid w:val="004E4FC5"/>
    <w:rsid w:val="004E5E7E"/>
    <w:rsid w:val="004E62D8"/>
    <w:rsid w:val="004E657E"/>
    <w:rsid w:val="004F254D"/>
    <w:rsid w:val="004F40B6"/>
    <w:rsid w:val="0050089B"/>
    <w:rsid w:val="00500989"/>
    <w:rsid w:val="005043F4"/>
    <w:rsid w:val="005074C1"/>
    <w:rsid w:val="005079CF"/>
    <w:rsid w:val="00511DE9"/>
    <w:rsid w:val="00513BB3"/>
    <w:rsid w:val="00513EB7"/>
    <w:rsid w:val="0051702F"/>
    <w:rsid w:val="00527ED9"/>
    <w:rsid w:val="005300D9"/>
    <w:rsid w:val="00530D55"/>
    <w:rsid w:val="00535C8F"/>
    <w:rsid w:val="0053602B"/>
    <w:rsid w:val="00536882"/>
    <w:rsid w:val="00536F20"/>
    <w:rsid w:val="00550B90"/>
    <w:rsid w:val="0055532E"/>
    <w:rsid w:val="0055672C"/>
    <w:rsid w:val="0055768B"/>
    <w:rsid w:val="00563CE7"/>
    <w:rsid w:val="00564A8C"/>
    <w:rsid w:val="00572AA2"/>
    <w:rsid w:val="00572BA3"/>
    <w:rsid w:val="00573E89"/>
    <w:rsid w:val="00574AF3"/>
    <w:rsid w:val="005852A0"/>
    <w:rsid w:val="00591916"/>
    <w:rsid w:val="00592186"/>
    <w:rsid w:val="005A09C1"/>
    <w:rsid w:val="005A0E4A"/>
    <w:rsid w:val="005A27E4"/>
    <w:rsid w:val="005A3502"/>
    <w:rsid w:val="005A6173"/>
    <w:rsid w:val="005A6E52"/>
    <w:rsid w:val="005A6EFB"/>
    <w:rsid w:val="005B2BCC"/>
    <w:rsid w:val="005C5DF1"/>
    <w:rsid w:val="005D22B9"/>
    <w:rsid w:val="005E07FF"/>
    <w:rsid w:val="005E11B0"/>
    <w:rsid w:val="005E25F1"/>
    <w:rsid w:val="005E43BD"/>
    <w:rsid w:val="005E5318"/>
    <w:rsid w:val="005E5E09"/>
    <w:rsid w:val="005F03D0"/>
    <w:rsid w:val="005F0A68"/>
    <w:rsid w:val="005F5B31"/>
    <w:rsid w:val="006030CA"/>
    <w:rsid w:val="006107F7"/>
    <w:rsid w:val="00612193"/>
    <w:rsid w:val="00613516"/>
    <w:rsid w:val="00614977"/>
    <w:rsid w:val="00615622"/>
    <w:rsid w:val="00621186"/>
    <w:rsid w:val="00621B64"/>
    <w:rsid w:val="006227BF"/>
    <w:rsid w:val="0062526D"/>
    <w:rsid w:val="00631B26"/>
    <w:rsid w:val="0063330E"/>
    <w:rsid w:val="00636794"/>
    <w:rsid w:val="00654D11"/>
    <w:rsid w:val="006567DF"/>
    <w:rsid w:val="006573CE"/>
    <w:rsid w:val="00660617"/>
    <w:rsid w:val="00660685"/>
    <w:rsid w:val="00663945"/>
    <w:rsid w:val="006662C0"/>
    <w:rsid w:val="00667223"/>
    <w:rsid w:val="00675063"/>
    <w:rsid w:val="006814D4"/>
    <w:rsid w:val="006838D8"/>
    <w:rsid w:val="006854C7"/>
    <w:rsid w:val="00687A18"/>
    <w:rsid w:val="006912CD"/>
    <w:rsid w:val="006948B5"/>
    <w:rsid w:val="00695D58"/>
    <w:rsid w:val="006A06BD"/>
    <w:rsid w:val="006A2302"/>
    <w:rsid w:val="006A51B2"/>
    <w:rsid w:val="006B3AE3"/>
    <w:rsid w:val="006B4AAA"/>
    <w:rsid w:val="006B7DD5"/>
    <w:rsid w:val="006C2FB1"/>
    <w:rsid w:val="006C3B6B"/>
    <w:rsid w:val="006C57FF"/>
    <w:rsid w:val="006C603E"/>
    <w:rsid w:val="006D1D55"/>
    <w:rsid w:val="006D2F70"/>
    <w:rsid w:val="006D39CD"/>
    <w:rsid w:val="006E23DC"/>
    <w:rsid w:val="006E4CBD"/>
    <w:rsid w:val="006E7273"/>
    <w:rsid w:val="006F057A"/>
    <w:rsid w:val="006F499F"/>
    <w:rsid w:val="006F6B38"/>
    <w:rsid w:val="006F7AF4"/>
    <w:rsid w:val="007074F1"/>
    <w:rsid w:val="0071019E"/>
    <w:rsid w:val="00711CE6"/>
    <w:rsid w:val="00717582"/>
    <w:rsid w:val="00721C24"/>
    <w:rsid w:val="00723206"/>
    <w:rsid w:val="00732512"/>
    <w:rsid w:val="007331F8"/>
    <w:rsid w:val="00736203"/>
    <w:rsid w:val="007376AD"/>
    <w:rsid w:val="00741854"/>
    <w:rsid w:val="0074419C"/>
    <w:rsid w:val="00744531"/>
    <w:rsid w:val="00746A73"/>
    <w:rsid w:val="0075112F"/>
    <w:rsid w:val="00753B26"/>
    <w:rsid w:val="00755236"/>
    <w:rsid w:val="0075731C"/>
    <w:rsid w:val="00757C48"/>
    <w:rsid w:val="00763795"/>
    <w:rsid w:val="0076389C"/>
    <w:rsid w:val="00766FC5"/>
    <w:rsid w:val="00767CF4"/>
    <w:rsid w:val="00771BE7"/>
    <w:rsid w:val="0077257C"/>
    <w:rsid w:val="007753CE"/>
    <w:rsid w:val="00775DF2"/>
    <w:rsid w:val="007771CD"/>
    <w:rsid w:val="00781CAA"/>
    <w:rsid w:val="00793097"/>
    <w:rsid w:val="007939E1"/>
    <w:rsid w:val="0079494F"/>
    <w:rsid w:val="00796415"/>
    <w:rsid w:val="00797CD9"/>
    <w:rsid w:val="007A3565"/>
    <w:rsid w:val="007A49AE"/>
    <w:rsid w:val="007B133B"/>
    <w:rsid w:val="007B1791"/>
    <w:rsid w:val="007B36A7"/>
    <w:rsid w:val="007B5EE7"/>
    <w:rsid w:val="007B63B4"/>
    <w:rsid w:val="007C37F4"/>
    <w:rsid w:val="007C3969"/>
    <w:rsid w:val="007C5198"/>
    <w:rsid w:val="007C6565"/>
    <w:rsid w:val="007C6A5D"/>
    <w:rsid w:val="007C7735"/>
    <w:rsid w:val="007D243E"/>
    <w:rsid w:val="007D290A"/>
    <w:rsid w:val="007D3B2F"/>
    <w:rsid w:val="007E1385"/>
    <w:rsid w:val="007E219F"/>
    <w:rsid w:val="007E31A0"/>
    <w:rsid w:val="007E3F26"/>
    <w:rsid w:val="007E7382"/>
    <w:rsid w:val="007F1F3A"/>
    <w:rsid w:val="007F277E"/>
    <w:rsid w:val="007F4205"/>
    <w:rsid w:val="007F56F4"/>
    <w:rsid w:val="0080096F"/>
    <w:rsid w:val="00812276"/>
    <w:rsid w:val="00812D72"/>
    <w:rsid w:val="008140D0"/>
    <w:rsid w:val="00816D26"/>
    <w:rsid w:val="008241E2"/>
    <w:rsid w:val="00825A0D"/>
    <w:rsid w:val="008261E6"/>
    <w:rsid w:val="008315D6"/>
    <w:rsid w:val="00834BFC"/>
    <w:rsid w:val="00834EAD"/>
    <w:rsid w:val="0084066A"/>
    <w:rsid w:val="00841083"/>
    <w:rsid w:val="00843646"/>
    <w:rsid w:val="00843BE2"/>
    <w:rsid w:val="00857D06"/>
    <w:rsid w:val="00860C59"/>
    <w:rsid w:val="008612E8"/>
    <w:rsid w:val="00862F1C"/>
    <w:rsid w:val="00862F6F"/>
    <w:rsid w:val="008630A9"/>
    <w:rsid w:val="00875E0C"/>
    <w:rsid w:val="00881410"/>
    <w:rsid w:val="00882B85"/>
    <w:rsid w:val="00885FE3"/>
    <w:rsid w:val="00887E3E"/>
    <w:rsid w:val="008916DB"/>
    <w:rsid w:val="00891FCF"/>
    <w:rsid w:val="0089509D"/>
    <w:rsid w:val="00895417"/>
    <w:rsid w:val="008A0F9A"/>
    <w:rsid w:val="008A45F4"/>
    <w:rsid w:val="008A4D5A"/>
    <w:rsid w:val="008B2C76"/>
    <w:rsid w:val="008C0AF8"/>
    <w:rsid w:val="008C27CD"/>
    <w:rsid w:val="008D06C3"/>
    <w:rsid w:val="008D3E67"/>
    <w:rsid w:val="008D5865"/>
    <w:rsid w:val="008D5B85"/>
    <w:rsid w:val="008D7EA3"/>
    <w:rsid w:val="008E3BE7"/>
    <w:rsid w:val="008F188A"/>
    <w:rsid w:val="008F19B4"/>
    <w:rsid w:val="009009A1"/>
    <w:rsid w:val="00901CFF"/>
    <w:rsid w:val="009143C1"/>
    <w:rsid w:val="009143DE"/>
    <w:rsid w:val="00917DA4"/>
    <w:rsid w:val="009302AE"/>
    <w:rsid w:val="00931E99"/>
    <w:rsid w:val="0093405B"/>
    <w:rsid w:val="00934AAD"/>
    <w:rsid w:val="0093529D"/>
    <w:rsid w:val="009379E2"/>
    <w:rsid w:val="00942FC8"/>
    <w:rsid w:val="009475CF"/>
    <w:rsid w:val="00956246"/>
    <w:rsid w:val="00956E2A"/>
    <w:rsid w:val="00960573"/>
    <w:rsid w:val="00960B99"/>
    <w:rsid w:val="00961BB2"/>
    <w:rsid w:val="00963025"/>
    <w:rsid w:val="0096473C"/>
    <w:rsid w:val="00967443"/>
    <w:rsid w:val="009720FC"/>
    <w:rsid w:val="00972849"/>
    <w:rsid w:val="00973750"/>
    <w:rsid w:val="00973D42"/>
    <w:rsid w:val="0097694B"/>
    <w:rsid w:val="0097784C"/>
    <w:rsid w:val="00983809"/>
    <w:rsid w:val="00983943"/>
    <w:rsid w:val="009931F5"/>
    <w:rsid w:val="009938DB"/>
    <w:rsid w:val="00995ED3"/>
    <w:rsid w:val="009961A8"/>
    <w:rsid w:val="00996BD1"/>
    <w:rsid w:val="00997C2F"/>
    <w:rsid w:val="009A0183"/>
    <w:rsid w:val="009A2627"/>
    <w:rsid w:val="009A3177"/>
    <w:rsid w:val="009A6E69"/>
    <w:rsid w:val="009B49A1"/>
    <w:rsid w:val="009B58D7"/>
    <w:rsid w:val="009B7A7E"/>
    <w:rsid w:val="009C195D"/>
    <w:rsid w:val="009C19AD"/>
    <w:rsid w:val="009C454E"/>
    <w:rsid w:val="009C5257"/>
    <w:rsid w:val="009D5524"/>
    <w:rsid w:val="009D5954"/>
    <w:rsid w:val="009E3657"/>
    <w:rsid w:val="009E4497"/>
    <w:rsid w:val="009E4E6E"/>
    <w:rsid w:val="009E59A8"/>
    <w:rsid w:val="009E6E64"/>
    <w:rsid w:val="009F381D"/>
    <w:rsid w:val="009F4BE5"/>
    <w:rsid w:val="009F560B"/>
    <w:rsid w:val="00A002CE"/>
    <w:rsid w:val="00A0098B"/>
    <w:rsid w:val="00A00B0B"/>
    <w:rsid w:val="00A04316"/>
    <w:rsid w:val="00A10377"/>
    <w:rsid w:val="00A110D1"/>
    <w:rsid w:val="00A11415"/>
    <w:rsid w:val="00A11AE3"/>
    <w:rsid w:val="00A11C51"/>
    <w:rsid w:val="00A12C23"/>
    <w:rsid w:val="00A14F84"/>
    <w:rsid w:val="00A17BC2"/>
    <w:rsid w:val="00A2223B"/>
    <w:rsid w:val="00A252DE"/>
    <w:rsid w:val="00A26049"/>
    <w:rsid w:val="00A30CC8"/>
    <w:rsid w:val="00A329B3"/>
    <w:rsid w:val="00A33507"/>
    <w:rsid w:val="00A346D1"/>
    <w:rsid w:val="00A4688B"/>
    <w:rsid w:val="00A51C85"/>
    <w:rsid w:val="00A53525"/>
    <w:rsid w:val="00A60D5D"/>
    <w:rsid w:val="00A61D87"/>
    <w:rsid w:val="00A62BDD"/>
    <w:rsid w:val="00A63B9A"/>
    <w:rsid w:val="00A63CD5"/>
    <w:rsid w:val="00A657EA"/>
    <w:rsid w:val="00A6587D"/>
    <w:rsid w:val="00A70509"/>
    <w:rsid w:val="00A74D7C"/>
    <w:rsid w:val="00A8090B"/>
    <w:rsid w:val="00A849E4"/>
    <w:rsid w:val="00A85E99"/>
    <w:rsid w:val="00A87F0A"/>
    <w:rsid w:val="00A921E9"/>
    <w:rsid w:val="00A94645"/>
    <w:rsid w:val="00A96494"/>
    <w:rsid w:val="00A96F6D"/>
    <w:rsid w:val="00AA4A7E"/>
    <w:rsid w:val="00AA679C"/>
    <w:rsid w:val="00AC1F5D"/>
    <w:rsid w:val="00AD0C07"/>
    <w:rsid w:val="00AD5329"/>
    <w:rsid w:val="00AD663C"/>
    <w:rsid w:val="00AE0BE4"/>
    <w:rsid w:val="00AE170A"/>
    <w:rsid w:val="00AE6D97"/>
    <w:rsid w:val="00AF0982"/>
    <w:rsid w:val="00AF194F"/>
    <w:rsid w:val="00AF1CF4"/>
    <w:rsid w:val="00AF63D5"/>
    <w:rsid w:val="00AF648A"/>
    <w:rsid w:val="00B01898"/>
    <w:rsid w:val="00B01C65"/>
    <w:rsid w:val="00B0382B"/>
    <w:rsid w:val="00B047D2"/>
    <w:rsid w:val="00B0514A"/>
    <w:rsid w:val="00B05F90"/>
    <w:rsid w:val="00B122CF"/>
    <w:rsid w:val="00B13496"/>
    <w:rsid w:val="00B13A27"/>
    <w:rsid w:val="00B21C7C"/>
    <w:rsid w:val="00B22D76"/>
    <w:rsid w:val="00B30B34"/>
    <w:rsid w:val="00B36F36"/>
    <w:rsid w:val="00B425F3"/>
    <w:rsid w:val="00B42B03"/>
    <w:rsid w:val="00B42FC6"/>
    <w:rsid w:val="00B46BCD"/>
    <w:rsid w:val="00B509A2"/>
    <w:rsid w:val="00B5561D"/>
    <w:rsid w:val="00B6083D"/>
    <w:rsid w:val="00B6634E"/>
    <w:rsid w:val="00B67015"/>
    <w:rsid w:val="00B70783"/>
    <w:rsid w:val="00B71360"/>
    <w:rsid w:val="00B72B61"/>
    <w:rsid w:val="00B807FD"/>
    <w:rsid w:val="00B83826"/>
    <w:rsid w:val="00B83B69"/>
    <w:rsid w:val="00B83ED6"/>
    <w:rsid w:val="00B91903"/>
    <w:rsid w:val="00B94269"/>
    <w:rsid w:val="00B952BC"/>
    <w:rsid w:val="00BA1582"/>
    <w:rsid w:val="00BA2CB3"/>
    <w:rsid w:val="00BA43CC"/>
    <w:rsid w:val="00BB382C"/>
    <w:rsid w:val="00BB3F40"/>
    <w:rsid w:val="00BB4242"/>
    <w:rsid w:val="00BB7708"/>
    <w:rsid w:val="00BC0A7E"/>
    <w:rsid w:val="00BC13EF"/>
    <w:rsid w:val="00BC3F02"/>
    <w:rsid w:val="00BC5CEF"/>
    <w:rsid w:val="00BC7102"/>
    <w:rsid w:val="00BD5FC6"/>
    <w:rsid w:val="00BE0922"/>
    <w:rsid w:val="00BE24B1"/>
    <w:rsid w:val="00BE5F49"/>
    <w:rsid w:val="00BF389D"/>
    <w:rsid w:val="00BF5FE4"/>
    <w:rsid w:val="00BF7865"/>
    <w:rsid w:val="00C00D5F"/>
    <w:rsid w:val="00C0181E"/>
    <w:rsid w:val="00C0218F"/>
    <w:rsid w:val="00C02C2E"/>
    <w:rsid w:val="00C04470"/>
    <w:rsid w:val="00C07391"/>
    <w:rsid w:val="00C11710"/>
    <w:rsid w:val="00C13EA3"/>
    <w:rsid w:val="00C1500B"/>
    <w:rsid w:val="00C22801"/>
    <w:rsid w:val="00C22D4B"/>
    <w:rsid w:val="00C22DD4"/>
    <w:rsid w:val="00C242BC"/>
    <w:rsid w:val="00C250D5"/>
    <w:rsid w:val="00C26241"/>
    <w:rsid w:val="00C30856"/>
    <w:rsid w:val="00C30BB2"/>
    <w:rsid w:val="00C3106E"/>
    <w:rsid w:val="00C31337"/>
    <w:rsid w:val="00C31F91"/>
    <w:rsid w:val="00C335BF"/>
    <w:rsid w:val="00C33663"/>
    <w:rsid w:val="00C45D3A"/>
    <w:rsid w:val="00C46640"/>
    <w:rsid w:val="00C47113"/>
    <w:rsid w:val="00C5016A"/>
    <w:rsid w:val="00C535C3"/>
    <w:rsid w:val="00C53DAA"/>
    <w:rsid w:val="00C55956"/>
    <w:rsid w:val="00C60013"/>
    <w:rsid w:val="00C62678"/>
    <w:rsid w:val="00C6293B"/>
    <w:rsid w:val="00C6588B"/>
    <w:rsid w:val="00C71615"/>
    <w:rsid w:val="00C759F7"/>
    <w:rsid w:val="00C82AFB"/>
    <w:rsid w:val="00C85969"/>
    <w:rsid w:val="00C9012E"/>
    <w:rsid w:val="00C932A7"/>
    <w:rsid w:val="00C94560"/>
    <w:rsid w:val="00C97CB1"/>
    <w:rsid w:val="00CA5AF9"/>
    <w:rsid w:val="00CB566B"/>
    <w:rsid w:val="00CB6447"/>
    <w:rsid w:val="00CC2289"/>
    <w:rsid w:val="00CC6B49"/>
    <w:rsid w:val="00CD31C8"/>
    <w:rsid w:val="00CD648C"/>
    <w:rsid w:val="00CD64D6"/>
    <w:rsid w:val="00CE460F"/>
    <w:rsid w:val="00CE625A"/>
    <w:rsid w:val="00CE64EF"/>
    <w:rsid w:val="00CE7354"/>
    <w:rsid w:val="00CF3103"/>
    <w:rsid w:val="00CF3E10"/>
    <w:rsid w:val="00D01F0F"/>
    <w:rsid w:val="00D0313A"/>
    <w:rsid w:val="00D0481D"/>
    <w:rsid w:val="00D051B6"/>
    <w:rsid w:val="00D10204"/>
    <w:rsid w:val="00D1332A"/>
    <w:rsid w:val="00D14E30"/>
    <w:rsid w:val="00D159B0"/>
    <w:rsid w:val="00D1635C"/>
    <w:rsid w:val="00D22242"/>
    <w:rsid w:val="00D26AC1"/>
    <w:rsid w:val="00D27108"/>
    <w:rsid w:val="00D4437D"/>
    <w:rsid w:val="00D452BF"/>
    <w:rsid w:val="00D508A8"/>
    <w:rsid w:val="00D515D0"/>
    <w:rsid w:val="00D53FE3"/>
    <w:rsid w:val="00D55D25"/>
    <w:rsid w:val="00D578F4"/>
    <w:rsid w:val="00D57A4F"/>
    <w:rsid w:val="00D66636"/>
    <w:rsid w:val="00D67EAD"/>
    <w:rsid w:val="00D72517"/>
    <w:rsid w:val="00D72ED8"/>
    <w:rsid w:val="00D75313"/>
    <w:rsid w:val="00D75AC5"/>
    <w:rsid w:val="00D80173"/>
    <w:rsid w:val="00D822A7"/>
    <w:rsid w:val="00D83257"/>
    <w:rsid w:val="00D851D7"/>
    <w:rsid w:val="00D90AF9"/>
    <w:rsid w:val="00D91E07"/>
    <w:rsid w:val="00D963BA"/>
    <w:rsid w:val="00DA2574"/>
    <w:rsid w:val="00DA4732"/>
    <w:rsid w:val="00DA4BFD"/>
    <w:rsid w:val="00DA78D3"/>
    <w:rsid w:val="00DB4C04"/>
    <w:rsid w:val="00DB60D2"/>
    <w:rsid w:val="00DB6975"/>
    <w:rsid w:val="00DB7BA9"/>
    <w:rsid w:val="00DC4661"/>
    <w:rsid w:val="00DD29CD"/>
    <w:rsid w:val="00DE2AAC"/>
    <w:rsid w:val="00DE3990"/>
    <w:rsid w:val="00DE4197"/>
    <w:rsid w:val="00DE704E"/>
    <w:rsid w:val="00DE7F64"/>
    <w:rsid w:val="00DF2B2A"/>
    <w:rsid w:val="00DF4E5D"/>
    <w:rsid w:val="00E025AC"/>
    <w:rsid w:val="00E04F99"/>
    <w:rsid w:val="00E0711B"/>
    <w:rsid w:val="00E121BF"/>
    <w:rsid w:val="00E20141"/>
    <w:rsid w:val="00E20D91"/>
    <w:rsid w:val="00E2132C"/>
    <w:rsid w:val="00E22709"/>
    <w:rsid w:val="00E24C0D"/>
    <w:rsid w:val="00E2671A"/>
    <w:rsid w:val="00E26BCC"/>
    <w:rsid w:val="00E31B5B"/>
    <w:rsid w:val="00E32CE8"/>
    <w:rsid w:val="00E35E79"/>
    <w:rsid w:val="00E44A1D"/>
    <w:rsid w:val="00E50A3B"/>
    <w:rsid w:val="00E50A99"/>
    <w:rsid w:val="00E546A6"/>
    <w:rsid w:val="00E54A28"/>
    <w:rsid w:val="00E5572E"/>
    <w:rsid w:val="00E60F25"/>
    <w:rsid w:val="00E63A5B"/>
    <w:rsid w:val="00E705CB"/>
    <w:rsid w:val="00E707FF"/>
    <w:rsid w:val="00E71677"/>
    <w:rsid w:val="00E7518C"/>
    <w:rsid w:val="00E77E1B"/>
    <w:rsid w:val="00E835DC"/>
    <w:rsid w:val="00E85F42"/>
    <w:rsid w:val="00E93B2B"/>
    <w:rsid w:val="00E95F65"/>
    <w:rsid w:val="00EA148D"/>
    <w:rsid w:val="00EA44FC"/>
    <w:rsid w:val="00EA4D53"/>
    <w:rsid w:val="00EA4E84"/>
    <w:rsid w:val="00EC2A20"/>
    <w:rsid w:val="00EC4618"/>
    <w:rsid w:val="00ED5D27"/>
    <w:rsid w:val="00EE6944"/>
    <w:rsid w:val="00EE73B8"/>
    <w:rsid w:val="00EE7B59"/>
    <w:rsid w:val="00EF0454"/>
    <w:rsid w:val="00F05512"/>
    <w:rsid w:val="00F112B6"/>
    <w:rsid w:val="00F15D19"/>
    <w:rsid w:val="00F21B22"/>
    <w:rsid w:val="00F26410"/>
    <w:rsid w:val="00F26EB8"/>
    <w:rsid w:val="00F2715A"/>
    <w:rsid w:val="00F304E9"/>
    <w:rsid w:val="00F4012A"/>
    <w:rsid w:val="00F41B01"/>
    <w:rsid w:val="00F45E31"/>
    <w:rsid w:val="00F5396A"/>
    <w:rsid w:val="00F548C2"/>
    <w:rsid w:val="00F554A0"/>
    <w:rsid w:val="00F566F0"/>
    <w:rsid w:val="00F57495"/>
    <w:rsid w:val="00F67150"/>
    <w:rsid w:val="00F674DF"/>
    <w:rsid w:val="00F73B38"/>
    <w:rsid w:val="00F74408"/>
    <w:rsid w:val="00F80868"/>
    <w:rsid w:val="00F81EDE"/>
    <w:rsid w:val="00F82B9B"/>
    <w:rsid w:val="00F837AA"/>
    <w:rsid w:val="00F84958"/>
    <w:rsid w:val="00F87FBE"/>
    <w:rsid w:val="00F910D1"/>
    <w:rsid w:val="00F921BE"/>
    <w:rsid w:val="00F94BCB"/>
    <w:rsid w:val="00FA0904"/>
    <w:rsid w:val="00FA11B1"/>
    <w:rsid w:val="00FA4F39"/>
    <w:rsid w:val="00FA699C"/>
    <w:rsid w:val="00FB2DC8"/>
    <w:rsid w:val="00FB6C4C"/>
    <w:rsid w:val="00FB747B"/>
    <w:rsid w:val="00FC1B1F"/>
    <w:rsid w:val="00FC200E"/>
    <w:rsid w:val="00FC26C8"/>
    <w:rsid w:val="00FC5604"/>
    <w:rsid w:val="00FD2084"/>
    <w:rsid w:val="00FD3879"/>
    <w:rsid w:val="00FD3B53"/>
    <w:rsid w:val="00FE173D"/>
    <w:rsid w:val="00FE2C83"/>
    <w:rsid w:val="00FE39E3"/>
    <w:rsid w:val="00FF009F"/>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42E86"/>
  <w15:chartTrackingRefBased/>
  <w15:docId w15:val="{E712E2A2-1228-460F-A8CA-33BBB18F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style>
  <w:style w:type="paragraph" w:styleId="Titre1">
    <w:name w:val="heading 1"/>
    <w:basedOn w:val="Normal"/>
    <w:next w:val="Normal"/>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uiPriority w:val="99"/>
    <w:semiHidden/>
    <w:unhideWhenUsed/>
    <w:rsid w:val="00CC6B49"/>
    <w:rPr>
      <w:color w:val="605E5C"/>
      <w:shd w:val="clear" w:color="auto" w:fill="E1DFDD"/>
    </w:rPr>
  </w:style>
  <w:style w:type="character" w:customStyle="1" w:styleId="WW8NumSt17z5">
    <w:name w:val="WW8NumSt17z5"/>
    <w:rsid w:val="00195CAF"/>
  </w:style>
  <w:style w:type="character" w:customStyle="1" w:styleId="RetraitcorpsdetexteCar">
    <w:name w:val="Retrait corps de texte Car"/>
    <w:link w:val="Retraitcorpsdetexte"/>
    <w:rsid w:val="00EE73B8"/>
    <w:rPr>
      <w:sz w:val="22"/>
      <w:szCs w:val="22"/>
    </w:rPr>
  </w:style>
  <w:style w:type="character" w:customStyle="1" w:styleId="CommentaireCar1">
    <w:name w:val="Commentaire Car1"/>
    <w:uiPriority w:val="99"/>
    <w:rsid w:val="00834EAD"/>
    <w:rPr>
      <w:rFonts w:ascii="Times New Roman" w:eastAsia="Times New Roman" w:hAnsi="Times New Roman" w:cs="Times New Roman"/>
      <w:sz w:val="20"/>
      <w:szCs w:val="20"/>
      <w:lang w:eastAsia="zh-CN"/>
    </w:rPr>
  </w:style>
  <w:style w:type="character" w:customStyle="1" w:styleId="WW8NumSt17z4">
    <w:name w:val="WW8NumSt17z4"/>
    <w:rsid w:val="00CE6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65AD1-1301-432C-AD26-5C7ABC91C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3959</Words>
  <Characters>21777</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25685</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Franck Jolly</dc:creator>
  <cp:keywords/>
  <dc:description/>
  <cp:lastModifiedBy>Benjamin Rousselle</cp:lastModifiedBy>
  <cp:revision>9</cp:revision>
  <cp:lastPrinted>2013-04-22T09:35:00Z</cp:lastPrinted>
  <dcterms:created xsi:type="dcterms:W3CDTF">2025-07-04T13:35:00Z</dcterms:created>
  <dcterms:modified xsi:type="dcterms:W3CDTF">2025-07-22T13:34:00Z</dcterms:modified>
</cp:coreProperties>
</file>